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beforeLines="50" w:afterLines="150"/>
        <w:jc w:val="center"/>
        <w:rPr>
          <w:rFonts w:ascii="小标宋" w:eastAsia="小标宋"/>
          <w:color w:val="000000"/>
          <w:sz w:val="40"/>
          <w:szCs w:val="40"/>
        </w:rPr>
      </w:pPr>
      <w:bookmarkStart w:id="0" w:name="_GoBack"/>
      <w:r>
        <w:rPr>
          <w:rFonts w:hint="eastAsia" w:ascii="小标宋" w:eastAsia="小标宋"/>
          <w:color w:val="000000"/>
          <w:sz w:val="40"/>
          <w:szCs w:val="40"/>
        </w:rPr>
        <w:t>2016年全国科普日重点活动登记表</w:t>
      </w:r>
      <w:bookmarkEnd w:id="0"/>
    </w:p>
    <w:p>
      <w:pPr>
        <w:snapToGrid w:val="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填报单位：</w:t>
      </w:r>
      <w:r>
        <w:rPr>
          <w:rFonts w:hint="eastAsia" w:eastAsia="仿宋_GB2312"/>
          <w:color w:val="000000"/>
          <w:sz w:val="24"/>
          <w:u w:val="single"/>
        </w:rPr>
        <w:t>　　                 　</w:t>
      </w:r>
    </w:p>
    <w:tbl>
      <w:tblPr>
        <w:tblStyle w:val="4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35"/>
        <w:gridCol w:w="155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活动名称</w:t>
            </w:r>
            <w:r>
              <w:rPr>
                <w:rFonts w:hint="eastAsia" w:eastAsia="仿宋_GB2312"/>
                <w:color w:val="000000"/>
                <w:sz w:val="22"/>
              </w:rPr>
              <w:t>（主</w:t>
            </w:r>
            <w:r>
              <w:rPr>
                <w:rFonts w:eastAsia="仿宋_GB2312"/>
                <w:color w:val="000000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</w:t>
            </w:r>
            <w:r>
              <w:rPr>
                <w:rFonts w:eastAsia="仿宋_GB2312"/>
                <w:color w:val="000000"/>
                <w:sz w:val="24"/>
              </w:rPr>
              <w:t>名称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（副</w:t>
            </w:r>
            <w:r>
              <w:rPr>
                <w:rFonts w:eastAsia="仿宋_GB2312"/>
                <w:color w:val="000000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移动</w:t>
            </w:r>
            <w:r>
              <w:rPr>
                <w:rFonts w:eastAsia="仿宋_GB2312"/>
                <w:color w:val="000000"/>
                <w:sz w:val="24"/>
              </w:rPr>
              <w:t>电话</w:t>
            </w:r>
            <w:r>
              <w:rPr>
                <w:rFonts w:hint="eastAsia" w:eastAsia="仿宋_GB2312"/>
                <w:color w:val="000000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</w:t>
            </w:r>
            <w:r>
              <w:rPr>
                <w:rFonts w:eastAsia="仿宋_GB2312"/>
                <w:color w:val="000000"/>
                <w:sz w:val="24"/>
              </w:rPr>
              <w:t>邮箱</w:t>
            </w:r>
            <w:r>
              <w:rPr>
                <w:rFonts w:hint="eastAsia" w:eastAsia="仿宋_GB2312"/>
                <w:color w:val="000000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月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日至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</w:t>
            </w: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hint="eastAsia" w:eastAsia="仿宋_GB2312"/>
                <w:color w:val="000000"/>
                <w:spacing w:val="-6"/>
                <w:sz w:val="24"/>
              </w:rPr>
              <w:t xml:space="preserve">□全国科普日北京主场活动      </w:t>
            </w:r>
            <w:r>
              <w:rPr>
                <w:rFonts w:eastAsia="仿宋_GB2312"/>
                <w:color w:val="000000"/>
                <w:spacing w:val="-6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pacing w:val="-6"/>
                <w:sz w:val="24"/>
              </w:rPr>
              <w:t>□省级科普日主场活动</w:t>
            </w:r>
          </w:p>
          <w:p>
            <w:pPr>
              <w:snapToGrid w:val="0"/>
              <w:spacing w:line="40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-6"/>
                <w:sz w:val="24"/>
              </w:rPr>
              <w:t>□校园科普联合行动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□社区科普益民联合行动  </w:t>
            </w: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□科普惠农兴村联合行动      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□科技馆科普主题日联合行动</w:t>
            </w: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□科普教育基地主题日联合行动    □院士专家科学传播行动</w:t>
            </w: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□其他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请注明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形式和</w:t>
            </w:r>
            <w:r>
              <w:rPr>
                <w:rFonts w:eastAsia="仿宋_GB2312"/>
                <w:color w:val="000000"/>
                <w:sz w:val="24"/>
              </w:rPr>
              <w:t>数量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□展览展示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□互动体验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□现场咨询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项     </w:t>
            </w:r>
          </w:p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□科普讲座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项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□科普表演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□科普宣传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□科普</w:t>
            </w:r>
            <w:r>
              <w:rPr>
                <w:rFonts w:eastAsia="仿宋_GB2312"/>
                <w:color w:val="000000"/>
                <w:sz w:val="24"/>
              </w:rPr>
              <w:t>开放日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  □网络活动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   □其他（请注明）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</w:t>
            </w:r>
            <w:r>
              <w:rPr>
                <w:rFonts w:eastAsia="仿宋_GB2312"/>
                <w:color w:val="000000"/>
                <w:sz w:val="24"/>
              </w:rPr>
              <w:t>主题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□节约</w:t>
            </w:r>
            <w:r>
              <w:rPr>
                <w:rFonts w:eastAsia="仿宋_GB2312"/>
                <w:color w:val="000000"/>
                <w:sz w:val="24"/>
              </w:rPr>
              <w:t>能源资源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□保护</w:t>
            </w:r>
            <w:r>
              <w:rPr>
                <w:rFonts w:eastAsia="仿宋_GB2312"/>
                <w:color w:val="000000"/>
                <w:sz w:val="24"/>
              </w:rPr>
              <w:t>生态环境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□保障</w:t>
            </w:r>
            <w:r>
              <w:rPr>
                <w:rFonts w:eastAsia="仿宋_GB2312"/>
                <w:color w:val="000000"/>
                <w:sz w:val="24"/>
              </w:rPr>
              <w:t>安全健康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□促进</w:t>
            </w:r>
            <w:r>
              <w:rPr>
                <w:rFonts w:eastAsia="仿宋_GB2312"/>
                <w:color w:val="000000"/>
                <w:sz w:val="24"/>
              </w:rPr>
              <w:t>创新创造</w:t>
            </w:r>
          </w:p>
          <w:p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□其他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请注明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□未成年人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□农民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□城镇劳动者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□领导干部和公务员</w:t>
            </w:r>
          </w:p>
          <w:p>
            <w:pPr>
              <w:snapToGrid w:val="0"/>
              <w:spacing w:beforeLine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□社区居民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预计公众参与活动人数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人，</w:t>
            </w:r>
            <w:r>
              <w:rPr>
                <w:rFonts w:eastAsia="仿宋_GB2312"/>
                <w:color w:val="000000"/>
                <w:sz w:val="24"/>
              </w:rPr>
              <w:t>组织工作人员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（200字以内）</w:t>
            </w: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r>
        <w:rPr>
          <w:rFonts w:hint="eastAsia" w:ascii="楷体_GB2312" w:eastAsia="楷体_GB2312"/>
          <w:color w:val="000000"/>
          <w:sz w:val="24"/>
        </w:rPr>
        <w:t>注：*选项请务必填写，主办、承办、协办单位请以本地单位为主。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2160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21604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B2983"/>
    <w:rsid w:val="45F014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2016-08-12T03:36:25Z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