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rPr>
        <w:t>申报（评审）材料清单</w:t>
      </w:r>
      <w:r>
        <w:rPr>
          <w:rFonts w:hint="eastAsia" w:ascii="宋体" w:hAnsi="宋体" w:eastAsia="宋体" w:cs="宋体"/>
          <w:sz w:val="36"/>
          <w:szCs w:val="36"/>
          <w:lang w:val="en-US" w:eastAsia="zh-CN"/>
        </w:rPr>
        <w:t>及要求</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sz w:val="36"/>
          <w:szCs w:val="36"/>
          <w:lang w:val="en-US" w:eastAsia="zh-CN"/>
        </w:rPr>
      </w:pPr>
    </w:p>
    <w:p>
      <w:pPr>
        <w:numPr>
          <w:ilvl w:val="0"/>
          <w:numId w:val="1"/>
        </w:numPr>
        <w:spacing w:line="300" w:lineRule="exact"/>
        <w:rPr>
          <w:rFonts w:hint="eastAsia" w:ascii="Times New Roman" w:hAnsi="Times New Roman" w:eastAsia="仿宋_GB2312"/>
          <w:b/>
          <w:sz w:val="28"/>
          <w:szCs w:val="28"/>
          <w:lang w:val="en-US" w:eastAsia="zh-CN"/>
        </w:rPr>
      </w:pPr>
      <w:r>
        <w:rPr>
          <w:rFonts w:hint="eastAsia" w:ascii="Times New Roman" w:hAnsi="Times New Roman" w:eastAsia="仿宋_GB2312"/>
          <w:b/>
          <w:sz w:val="28"/>
          <w:szCs w:val="28"/>
          <w:lang w:val="en-US" w:eastAsia="zh-CN"/>
        </w:rPr>
        <w:t>申报（评审）材料清单</w:t>
      </w:r>
    </w:p>
    <w:p>
      <w:pPr>
        <w:numPr>
          <w:ilvl w:val="0"/>
          <w:numId w:val="0"/>
        </w:numPr>
        <w:spacing w:line="300" w:lineRule="exact"/>
        <w:rPr>
          <w:rFonts w:hint="default" w:ascii="Times New Roman" w:hAnsi="Times New Roman" w:eastAsia="仿宋_GB2312"/>
          <w:b/>
          <w:sz w:val="28"/>
          <w:szCs w:val="28"/>
          <w:lang w:val="en-US" w:eastAsia="zh-CN"/>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2835"/>
        <w:gridCol w:w="52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9"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黑体"/>
                <w:sz w:val="24"/>
                <w:szCs w:val="24"/>
              </w:rPr>
            </w:pPr>
            <w:r>
              <w:rPr>
                <w:rFonts w:hint="eastAsia" w:ascii="Times New Roman" w:hAnsi="Times New Roman" w:eastAsia="黑体"/>
                <w:sz w:val="24"/>
                <w:szCs w:val="24"/>
              </w:rPr>
              <w:t>序号</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黑体"/>
                <w:sz w:val="24"/>
                <w:szCs w:val="24"/>
              </w:rPr>
            </w:pPr>
            <w:r>
              <w:rPr>
                <w:rFonts w:hint="eastAsia" w:ascii="Times New Roman" w:hAnsi="Times New Roman" w:eastAsia="黑体"/>
                <w:sz w:val="24"/>
                <w:szCs w:val="24"/>
              </w:rPr>
              <w:t>材料名称</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黑体"/>
                <w:sz w:val="24"/>
                <w:szCs w:val="24"/>
              </w:rPr>
            </w:pPr>
            <w:r>
              <w:rPr>
                <w:rFonts w:hint="eastAsia" w:ascii="Times New Roman" w:hAnsi="Times New Roman" w:eastAsia="黑体"/>
                <w:sz w:val="24"/>
                <w:szCs w:val="24"/>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7" w:hRule="atLeast"/>
        </w:trPr>
        <w:tc>
          <w:tcPr>
            <w:tcW w:w="889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楷体_GB2312"/>
                <w:b/>
                <w:sz w:val="28"/>
                <w:szCs w:val="28"/>
              </w:rPr>
            </w:pPr>
            <w:r>
              <w:rPr>
                <w:rFonts w:hint="eastAsia" w:ascii="Times New Roman" w:hAnsi="Times New Roman" w:eastAsia="楷体_GB2312"/>
                <w:b/>
                <w:sz w:val="28"/>
                <w:szCs w:val="28"/>
              </w:rPr>
              <w:t>一、申报表格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cs="Times New Roman"/>
                <w:szCs w:val="21"/>
              </w:rPr>
            </w:pPr>
            <w:r>
              <w:rPr>
                <w:rFonts w:ascii="Times New Roman" w:hAnsi="Times New Roman" w:eastAsia="仿宋_GB2312" w:cs="Times New Roman"/>
                <w:szCs w:val="21"/>
              </w:rPr>
              <w:t>1</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cs="Helvetica"/>
                <w:color w:val="000000"/>
                <w:szCs w:val="21"/>
                <w:shd w:val="clear" w:color="auto" w:fill="FFFFFF"/>
              </w:rPr>
              <w:t>《（）级职称送评材料目录单》（表一）</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hint="default" w:ascii="Times New Roman" w:hAnsi="Times New Roman" w:eastAsia="仿宋_GB2312"/>
                <w:szCs w:val="21"/>
                <w:lang w:val="en-US" w:eastAsia="zh-CN"/>
              </w:rPr>
            </w:pPr>
            <w:r>
              <w:rPr>
                <w:rFonts w:hint="eastAsia" w:ascii="Times New Roman" w:hAnsi="Times New Roman" w:eastAsia="仿宋_GB2312"/>
                <w:szCs w:val="21"/>
              </w:rPr>
              <w:t>经线上申报并审核通过后自动生成；张贴于牛皮纸档案袋</w:t>
            </w:r>
            <w:r>
              <w:rPr>
                <w:rFonts w:hint="eastAsia" w:ascii="Times New Roman" w:hAnsi="Times New Roman" w:eastAsia="仿宋_GB2312"/>
                <w:szCs w:val="21"/>
                <w:lang w:val="en-US" w:eastAsia="zh-CN"/>
              </w:rPr>
              <w:t>封面</w:t>
            </w:r>
            <w:r>
              <w:rPr>
                <w:rFonts w:hint="eastAsia" w:ascii="Times New Roman" w:hAnsi="Times New Roman" w:eastAsia="仿宋_GB2312"/>
                <w:szCs w:val="21"/>
              </w:rPr>
              <w:t>上，所有评审申报材料装袋。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cs="Times New Roman"/>
                <w:szCs w:val="21"/>
              </w:rPr>
            </w:pPr>
            <w:r>
              <w:rPr>
                <w:rFonts w:ascii="Times New Roman" w:hAnsi="Times New Roman" w:eastAsia="仿宋_GB2312" w:cs="Times New Roman"/>
                <w:szCs w:val="21"/>
              </w:rPr>
              <w:t>2</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cs="Helvetica"/>
                <w:color w:val="000000"/>
                <w:szCs w:val="21"/>
              </w:rPr>
            </w:pPr>
            <w:r>
              <w:rPr>
                <w:rFonts w:hint="eastAsia" w:ascii="Times New Roman" w:hAnsi="Times New Roman" w:eastAsia="仿宋_GB2312" w:cs="Helvetica"/>
                <w:color w:val="000000"/>
                <w:szCs w:val="21"/>
              </w:rPr>
              <w:t>《广东省职称评审表》（表二）</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szCs w:val="21"/>
              </w:rPr>
              <w:t>经线上申报并审核通过后自动生成</w:t>
            </w:r>
            <w:r>
              <w:rPr>
                <w:rFonts w:hint="eastAsia" w:ascii="Times New Roman" w:hAnsi="Times New Roman" w:eastAsia="仿宋_GB2312"/>
                <w:szCs w:val="21"/>
                <w:lang w:eastAsia="zh-CN"/>
              </w:rPr>
              <w:t>，</w:t>
            </w:r>
            <w:r>
              <w:rPr>
                <w:rFonts w:hint="eastAsia" w:ascii="Times New Roman" w:hAnsi="Times New Roman" w:eastAsia="仿宋_GB2312"/>
                <w:szCs w:val="21"/>
                <w:lang w:val="en-US" w:eastAsia="zh-CN"/>
              </w:rPr>
              <w:t>左侧装订，</w:t>
            </w:r>
            <w:r>
              <w:rPr>
                <w:rFonts w:hint="eastAsia" w:ascii="Times New Roman" w:hAnsi="Times New Roman" w:eastAsia="仿宋_GB2312"/>
                <w:b/>
                <w:bCs/>
                <w:szCs w:val="21"/>
                <w:lang w:val="en-US" w:eastAsia="zh-CN"/>
              </w:rPr>
              <w:t>双面打印，表格格式，内容不得作任何修改</w:t>
            </w:r>
            <w:r>
              <w:rPr>
                <w:rFonts w:hint="eastAsia" w:ascii="Times New Roman" w:hAnsi="Times New Roman" w:eastAsia="仿宋_GB2312"/>
                <w:szCs w:val="21"/>
              </w:rPr>
              <w:t>。</w:t>
            </w:r>
            <w:bookmarkStart w:id="0" w:name="_GoBack"/>
            <w:r>
              <w:rPr>
                <w:rFonts w:hint="eastAsia" w:ascii="Times New Roman" w:hAnsi="Times New Roman" w:eastAsia="仿宋_GB2312"/>
                <w:b/>
                <w:bCs/>
                <w:szCs w:val="21"/>
                <w:lang w:val="en-US" w:eastAsia="zh-CN"/>
              </w:rPr>
              <w:t>提供原件2份。</w:t>
            </w:r>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cs="Times New Roman"/>
                <w:szCs w:val="21"/>
              </w:rPr>
            </w:pPr>
            <w:r>
              <w:rPr>
                <w:rFonts w:ascii="Times New Roman" w:hAnsi="Times New Roman" w:eastAsia="仿宋_GB2312" w:cs="Times New Roman"/>
                <w:szCs w:val="21"/>
              </w:rPr>
              <w:t>3</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cs="Helvetica"/>
                <w:color w:val="000000"/>
                <w:szCs w:val="21"/>
                <w:shd w:val="clear" w:color="auto" w:fill="FFFFFF"/>
              </w:rPr>
              <w:t>《（）级职称申报人基本情况及评审登记表》（表三）</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szCs w:val="21"/>
              </w:rPr>
              <w:t>经线上申报并审核通过后自动生成。</w:t>
            </w:r>
            <w:r>
              <w:rPr>
                <w:rFonts w:hint="eastAsia" w:ascii="Times New Roman" w:hAnsi="Times New Roman" w:eastAsia="仿宋_GB2312"/>
                <w:b/>
                <w:bCs/>
                <w:szCs w:val="21"/>
              </w:rPr>
              <w:t>A3纸规格打印</w:t>
            </w:r>
            <w:r>
              <w:rPr>
                <w:rFonts w:hint="eastAsia" w:ascii="Times New Roman" w:hAnsi="Times New Roman" w:eastAsia="仿宋_GB2312"/>
                <w:szCs w:val="21"/>
              </w:rPr>
              <w:t>，</w:t>
            </w:r>
            <w:r>
              <w:rPr>
                <w:rFonts w:hint="eastAsia" w:ascii="Times New Roman" w:hAnsi="Times New Roman" w:eastAsia="仿宋_GB2312"/>
                <w:b/>
                <w:bCs/>
                <w:szCs w:val="21"/>
              </w:rPr>
              <w:t>数量要求</w:t>
            </w:r>
            <w:r>
              <w:rPr>
                <w:rFonts w:hint="eastAsia" w:ascii="Times New Roman" w:hAnsi="Times New Roman" w:eastAsia="仿宋_GB2312"/>
                <w:b/>
                <w:bCs/>
                <w:szCs w:val="21"/>
                <w:lang w:val="en-US" w:eastAsia="zh-CN"/>
              </w:rPr>
              <w:t>一式15份</w:t>
            </w:r>
            <w:r>
              <w:rPr>
                <w:rFonts w:hint="eastAsia" w:ascii="Times New Roman" w:hAnsi="Times New Roman" w:eastAsia="仿宋_GB2312"/>
                <w:b/>
                <w:bCs/>
                <w:szCs w:val="21"/>
                <w:lang w:val="en-US" w:eastAsia="zh-CN"/>
              </w:rPr>
              <w:t>（2份原件，13份复印件），中初级均一致，</w:t>
            </w:r>
            <w:r>
              <w:rPr>
                <w:rFonts w:hint="eastAsia" w:ascii="Times New Roman" w:hAnsi="Times New Roman" w:eastAsia="仿宋_GB2312"/>
                <w:b/>
                <w:bCs/>
                <w:szCs w:val="21"/>
                <w:lang w:val="en-US" w:eastAsia="zh-CN"/>
              </w:rPr>
              <w:t>以本通知为准</w:t>
            </w:r>
            <w:r>
              <w:rPr>
                <w:rFonts w:hint="eastAsia" w:ascii="Times New Roman" w:hAnsi="Times New Roman" w:eastAsia="仿宋_GB2312"/>
                <w:b/>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cs="Times New Roman"/>
                <w:szCs w:val="21"/>
              </w:rPr>
            </w:pPr>
            <w:r>
              <w:rPr>
                <w:rFonts w:ascii="Times New Roman" w:hAnsi="Times New Roman" w:eastAsia="仿宋_GB2312" w:cs="Times New Roman"/>
                <w:szCs w:val="21"/>
              </w:rPr>
              <w:t>4</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cs="Helvetica"/>
                <w:color w:val="000000"/>
                <w:szCs w:val="21"/>
                <w:shd w:val="clear" w:color="auto" w:fill="FFFFFF"/>
              </w:rPr>
              <w:t>《证书、证明材料》（表四）</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szCs w:val="21"/>
              </w:rPr>
              <w:t>经线上申报并审核通过后自动生成。本表格所有签名处需要申报人亲笔签名，若粘贴面无材料的，应在空白处填写“无”</w:t>
            </w:r>
            <w:r>
              <w:rPr>
                <w:rFonts w:hint="eastAsia" w:ascii="Times New Roman" w:hAnsi="Times New Roman" w:eastAsia="仿宋_GB2312"/>
                <w:szCs w:val="21"/>
                <w:lang w:eastAsia="zh-CN"/>
              </w:rPr>
              <w:t>，</w:t>
            </w:r>
            <w:r>
              <w:rPr>
                <w:rFonts w:hint="eastAsia" w:ascii="Times New Roman" w:hAnsi="Times New Roman" w:eastAsia="仿宋_GB2312"/>
                <w:b/>
                <w:bCs/>
                <w:szCs w:val="21"/>
                <w:lang w:val="en-US" w:eastAsia="zh-CN"/>
              </w:rPr>
              <w:t>提供一式2份</w:t>
            </w:r>
            <w:r>
              <w:rPr>
                <w:rFonts w:hint="eastAsia" w:ascii="Times New Roman" w:hAnsi="Times New Roman" w:eastAsia="仿宋_GB2312"/>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cs="Times New Roman"/>
                <w:szCs w:val="21"/>
              </w:rPr>
            </w:pPr>
            <w:r>
              <w:rPr>
                <w:rFonts w:ascii="Times New Roman" w:hAnsi="Times New Roman" w:eastAsia="仿宋_GB2312" w:cs="Times New Roman"/>
                <w:szCs w:val="21"/>
              </w:rPr>
              <w:t>5</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cs="Helvetica"/>
                <w:color w:val="000000"/>
                <w:szCs w:val="21"/>
                <w:shd w:val="clear" w:color="auto" w:fill="FFFFFF"/>
              </w:rPr>
              <w:t>《业绩、成果材料》（表五）</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szCs w:val="21"/>
              </w:rPr>
              <w:t>经线上申报并审核通过后自动生成。无相关材料的，要在附件页</w:t>
            </w:r>
            <w:r>
              <w:rPr>
                <w:rFonts w:hint="eastAsia" w:ascii="Times New Roman" w:hAnsi="Times New Roman" w:eastAsia="仿宋_GB2312"/>
                <w:szCs w:val="21"/>
                <w:lang w:val="en-US" w:eastAsia="zh-CN"/>
              </w:rPr>
              <w:t>空白处</w:t>
            </w:r>
            <w:r>
              <w:rPr>
                <w:rFonts w:hint="eastAsia" w:ascii="Times New Roman" w:hAnsi="Times New Roman" w:eastAsia="仿宋_GB2312"/>
                <w:szCs w:val="21"/>
              </w:rPr>
              <w:t>上填写“无”。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cs="Times New Roman"/>
                <w:szCs w:val="21"/>
              </w:rPr>
            </w:pPr>
            <w:r>
              <w:rPr>
                <w:rFonts w:ascii="Times New Roman" w:hAnsi="Times New Roman" w:eastAsia="仿宋_GB2312" w:cs="Times New Roman"/>
                <w:szCs w:val="21"/>
              </w:rPr>
              <w:t>6</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cs="Helvetica"/>
                <w:color w:val="000000"/>
                <w:szCs w:val="21"/>
                <w:shd w:val="clear" w:color="auto" w:fill="FFFFFF"/>
              </w:rPr>
              <w:t>《贴职称证相片、身份证复印件页》（表六）</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szCs w:val="21"/>
              </w:rPr>
              <w:t>经线上申报并审核通过后自动生成，可不贴相片。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cs="Times New Roman"/>
                <w:szCs w:val="21"/>
              </w:rPr>
            </w:pPr>
            <w:r>
              <w:rPr>
                <w:rFonts w:ascii="Times New Roman" w:hAnsi="Times New Roman" w:eastAsia="仿宋_GB2312" w:cs="Times New Roman"/>
                <w:szCs w:val="21"/>
              </w:rPr>
              <w:t>7</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cs="Helvetica"/>
                <w:color w:val="000000"/>
                <w:szCs w:val="21"/>
                <w:shd w:val="clear" w:color="auto" w:fill="FFFFFF"/>
              </w:rPr>
              <w:t>《广东省专业技术人员申报职称评前公示情况表》（表七）</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szCs w:val="21"/>
              </w:rPr>
              <w:t>可访问“东莞市人力资源和社会保障局”官网，在首页“政务服务”栏目搜索“专业技术资格评审”办事指南自行下载并填写打印。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cs="Times New Roman"/>
                <w:szCs w:val="21"/>
              </w:rPr>
            </w:pPr>
            <w:r>
              <w:rPr>
                <w:rFonts w:ascii="Times New Roman" w:hAnsi="Times New Roman" w:eastAsia="仿宋_GB2312" w:cs="Times New Roman"/>
                <w:szCs w:val="21"/>
              </w:rPr>
              <w:t>8</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《专业技术人员年度（聘任期满）考核登记表》（表八）</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hint="default" w:ascii="Times New Roman" w:hAnsi="Times New Roman" w:eastAsia="仿宋_GB2312"/>
                <w:szCs w:val="21"/>
                <w:lang w:val="en-US" w:eastAsia="zh-CN"/>
              </w:rPr>
            </w:pPr>
            <w:r>
              <w:rPr>
                <w:rFonts w:hint="eastAsia" w:ascii="Times New Roman" w:hAnsi="Times New Roman" w:eastAsia="仿宋_GB2312"/>
                <w:szCs w:val="21"/>
              </w:rPr>
              <w:t>可访问“东莞市人力资源和社会保障局”官网，在首页“政务服务”栏目搜索“专业技术资格评审”办事指南自行下载并填写打印</w:t>
            </w:r>
            <w:r>
              <w:rPr>
                <w:rFonts w:hint="eastAsia" w:ascii="Times New Roman" w:hAnsi="Times New Roman" w:eastAsia="仿宋_GB2312"/>
                <w:szCs w:val="21"/>
                <w:lang w:eastAsia="zh-CN"/>
              </w:rPr>
              <w:t>；</w:t>
            </w:r>
            <w:r>
              <w:rPr>
                <w:rFonts w:hint="eastAsia" w:ascii="Times New Roman" w:hAnsi="Times New Roman" w:eastAsia="仿宋_GB2312"/>
                <w:szCs w:val="21"/>
                <w:lang w:val="en-US" w:eastAsia="zh-CN"/>
              </w:rPr>
              <w:t>双面打印，</w:t>
            </w:r>
            <w:r>
              <w:rPr>
                <w:rFonts w:hint="eastAsia" w:ascii="Times New Roman" w:hAnsi="Times New Roman" w:eastAsia="仿宋_GB2312"/>
                <w:b/>
                <w:bCs/>
                <w:szCs w:val="21"/>
                <w:lang w:val="en-US" w:eastAsia="zh-CN"/>
              </w:rPr>
              <w:t>其份数按照表二年度考核结果填写年份，提供每年各1份。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9</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hint="eastAsia"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石油和化工专业职称申报材料初查表</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申报人自行核查本人申报材料是否齐全，详见评审通知附件7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97" w:type="dxa"/>
            <w:gridSpan w:val="3"/>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黑体"/>
                <w:sz w:val="24"/>
                <w:szCs w:val="24"/>
              </w:rPr>
            </w:pPr>
            <w:r>
              <w:rPr>
                <w:rFonts w:hint="eastAsia" w:ascii="Times New Roman" w:hAnsi="Times New Roman" w:eastAsia="楷体_GB2312"/>
                <w:b/>
                <w:sz w:val="28"/>
                <w:szCs w:val="28"/>
              </w:rPr>
              <w:t>二、基础材料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szCs w:val="21"/>
              </w:rPr>
            </w:pPr>
            <w:r>
              <w:rPr>
                <w:rFonts w:hint="eastAsia" w:ascii="Times New Roman" w:hAnsi="Times New Roman" w:eastAsia="仿宋_GB2312"/>
                <w:szCs w:val="21"/>
              </w:rPr>
              <w:t>9</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身份证</w:t>
            </w:r>
          </w:p>
        </w:tc>
        <w:tc>
          <w:tcPr>
            <w:tcW w:w="5245" w:type="dxa"/>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szCs w:val="21"/>
              </w:rPr>
              <w:t>验原件，复印件（正反面）贴在表六。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szCs w:val="21"/>
              </w:rPr>
            </w:pPr>
            <w:r>
              <w:rPr>
                <w:rFonts w:hint="eastAsia" w:ascii="Times New Roman" w:hAnsi="Times New Roman" w:eastAsia="仿宋_GB2312"/>
                <w:szCs w:val="21"/>
              </w:rPr>
              <w:t>10</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学历证书</w:t>
            </w:r>
          </w:p>
        </w:tc>
        <w:tc>
          <w:tcPr>
            <w:tcW w:w="5245" w:type="dxa"/>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szCs w:val="21"/>
              </w:rPr>
              <w:t>验原件，复印件贴在表四。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szCs w:val="21"/>
              </w:rPr>
            </w:pPr>
            <w:r>
              <w:rPr>
                <w:rFonts w:hint="eastAsia" w:ascii="Times New Roman" w:hAnsi="Times New Roman" w:eastAsia="仿宋_GB2312"/>
                <w:szCs w:val="21"/>
              </w:rPr>
              <w:t>11</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学位证书</w:t>
            </w:r>
          </w:p>
        </w:tc>
        <w:tc>
          <w:tcPr>
            <w:tcW w:w="5245" w:type="dxa"/>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szCs w:val="21"/>
              </w:rPr>
              <w:t>要求学士及以上学位者提供。验原件，复印件贴在表四。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szCs w:val="21"/>
              </w:rPr>
            </w:pPr>
            <w:r>
              <w:rPr>
                <w:rFonts w:hint="eastAsia" w:ascii="Times New Roman" w:hAnsi="Times New Roman" w:eastAsia="仿宋_GB2312"/>
                <w:szCs w:val="21"/>
              </w:rPr>
              <w:t>12</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学历、学位真实性证明材料</w:t>
            </w:r>
          </w:p>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cs="Helvetica"/>
                <w:color w:val="000000"/>
                <w:szCs w:val="21"/>
                <w:shd w:val="clear" w:color="auto" w:fill="FFFFFF"/>
              </w:rPr>
            </w:pP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cs="Helvetica"/>
                <w:color w:val="000000"/>
                <w:szCs w:val="21"/>
                <w:shd w:val="clear" w:color="auto" w:fill="FFFFFF"/>
              </w:rPr>
            </w:pPr>
            <w:r>
              <w:rPr>
                <w:rFonts w:hint="eastAsia" w:ascii="Times New Roman" w:hAnsi="Times New Roman" w:eastAsia="仿宋_GB2312"/>
                <w:szCs w:val="21"/>
              </w:rPr>
              <w:t>（1）</w:t>
            </w:r>
            <w:r>
              <w:rPr>
                <w:rFonts w:ascii="Times New Roman" w:hAnsi="Times New Roman" w:eastAsia="仿宋_GB2312"/>
                <w:szCs w:val="21"/>
              </w:rPr>
              <w:t>国、境外大学毕业者提供</w:t>
            </w:r>
            <w:r>
              <w:rPr>
                <w:rFonts w:ascii="Times New Roman" w:hAnsi="Times New Roman" w:eastAsia="仿宋_GB2312" w:cs="Helvetica"/>
                <w:color w:val="000000"/>
                <w:szCs w:val="21"/>
                <w:shd w:val="clear" w:color="auto" w:fill="FFFFFF"/>
              </w:rPr>
              <w:t>教育部留学服务中心出具的《国外学历学位认证书》或大使馆出具的《留学回国</w:t>
            </w:r>
            <w:r>
              <w:rPr>
                <w:rFonts w:ascii="Times New Roman" w:hAnsi="Times New Roman" w:eastAsia="仿宋_GB2312"/>
                <w:szCs w:val="21"/>
              </w:rPr>
              <w:t>人员证明》</w:t>
            </w:r>
            <w:r>
              <w:rPr>
                <w:rFonts w:hint="eastAsia" w:ascii="Times New Roman" w:hAnsi="Times New Roman" w:eastAsia="仿宋_GB2312"/>
                <w:szCs w:val="21"/>
              </w:rPr>
              <w:t>；（2）</w:t>
            </w:r>
            <w:r>
              <w:rPr>
                <w:rFonts w:hint="eastAsia" w:ascii="Times New Roman" w:hAnsi="Times New Roman" w:eastAsia="仿宋_GB2312"/>
                <w:szCs w:val="21"/>
                <w:lang w:val="en-US" w:eastAsia="zh-CN"/>
              </w:rPr>
              <w:t>学历证明：</w:t>
            </w:r>
            <w:r>
              <w:rPr>
                <w:rFonts w:hint="eastAsia" w:ascii="Times New Roman" w:hAnsi="Times New Roman" w:eastAsia="仿宋_GB2312"/>
                <w:szCs w:val="21"/>
              </w:rPr>
              <w:t>国内毕业生提供学信网出具的《</w:t>
            </w:r>
            <w:r>
              <w:fldChar w:fldCharType="begin"/>
            </w:r>
            <w:r>
              <w:instrText xml:space="preserve"> HYPERLINK "https://www.chsi.com.cn/xlcx/bgcx.jsp" </w:instrText>
            </w:r>
            <w:r>
              <w:fldChar w:fldCharType="separate"/>
            </w:r>
            <w:r>
              <w:rPr>
                <w:rFonts w:hint="eastAsia" w:ascii="Times New Roman" w:hAnsi="Times New Roman" w:eastAsia="仿宋_GB2312"/>
                <w:szCs w:val="21"/>
              </w:rPr>
              <w:t>教育部学历证书电子注册备案表</w:t>
            </w:r>
            <w:r>
              <w:rPr>
                <w:rFonts w:hint="eastAsia" w:ascii="Times New Roman" w:hAnsi="Times New Roman" w:eastAsia="仿宋_GB2312"/>
                <w:szCs w:val="21"/>
              </w:rPr>
              <w:fldChar w:fldCharType="end"/>
            </w:r>
            <w:r>
              <w:rPr>
                <w:rFonts w:hint="eastAsia" w:ascii="Times New Roman" w:hAnsi="Times New Roman" w:eastAsia="仿宋_GB2312"/>
                <w:szCs w:val="21"/>
              </w:rPr>
              <w:t>》或《</w:t>
            </w:r>
            <w:r>
              <w:fldChar w:fldCharType="begin"/>
            </w:r>
            <w:r>
              <w:instrText xml:space="preserve"> HYPERLINK "https://www.chsi.com.cn/xlcx/bgcx.jsp" </w:instrText>
            </w:r>
            <w:r>
              <w:fldChar w:fldCharType="separate"/>
            </w:r>
            <w:r>
              <w:rPr>
                <w:rFonts w:hint="eastAsia" w:ascii="Times New Roman" w:hAnsi="Times New Roman" w:eastAsia="仿宋_GB2312"/>
                <w:szCs w:val="21"/>
              </w:rPr>
              <w:t>教育部学籍在线验证报告</w:t>
            </w:r>
            <w:r>
              <w:rPr>
                <w:rFonts w:hint="eastAsia" w:ascii="Times New Roman" w:hAnsi="Times New Roman" w:eastAsia="仿宋_GB2312"/>
                <w:szCs w:val="21"/>
              </w:rPr>
              <w:fldChar w:fldCharType="end"/>
            </w:r>
            <w:r>
              <w:rPr>
                <w:rFonts w:hint="eastAsia" w:ascii="Times New Roman" w:hAnsi="Times New Roman" w:eastAsia="仿宋_GB2312"/>
                <w:szCs w:val="21"/>
              </w:rPr>
              <w:t>》或《</w:t>
            </w:r>
            <w:r>
              <w:fldChar w:fldCharType="begin"/>
            </w:r>
            <w:r>
              <w:instrText xml:space="preserve"> HYPERLINK "https://www.chsi.com.cn/xlrz/paper/report/gdjyxl.action" </w:instrText>
            </w:r>
            <w:r>
              <w:fldChar w:fldCharType="separate"/>
            </w:r>
            <w:r>
              <w:rPr>
                <w:rFonts w:hint="eastAsia" w:ascii="Times New Roman" w:hAnsi="Times New Roman" w:eastAsia="仿宋_GB2312"/>
                <w:szCs w:val="21"/>
              </w:rPr>
              <w:t>中国高等教育学历认证报告</w:t>
            </w:r>
            <w:r>
              <w:rPr>
                <w:rFonts w:hint="eastAsia" w:ascii="Times New Roman" w:hAnsi="Times New Roman" w:eastAsia="仿宋_GB2312"/>
                <w:szCs w:val="21"/>
              </w:rPr>
              <w:fldChar w:fldCharType="end"/>
            </w:r>
            <w:r>
              <w:rPr>
                <w:rFonts w:hint="eastAsia" w:ascii="Times New Roman" w:hAnsi="Times New Roman" w:eastAsia="仿宋_GB2312"/>
                <w:szCs w:val="21"/>
              </w:rPr>
              <w:t>》，或</w:t>
            </w:r>
            <w:r>
              <w:rPr>
                <w:rFonts w:ascii="Times New Roman" w:hAnsi="Times New Roman" w:eastAsia="仿宋_GB2312"/>
                <w:szCs w:val="21"/>
              </w:rPr>
              <w:t>全国技工院校毕业证书查询系统或广东省人力资源和社会保障厅</w:t>
            </w:r>
            <w:r>
              <w:rPr>
                <w:rFonts w:hint="eastAsia" w:ascii="Times New Roman" w:hAnsi="Times New Roman" w:eastAsia="仿宋_GB2312"/>
                <w:szCs w:val="21"/>
              </w:rPr>
              <w:t>网上</w:t>
            </w:r>
            <w:r>
              <w:rPr>
                <w:rFonts w:ascii="Times New Roman" w:hAnsi="Times New Roman" w:eastAsia="仿宋_GB2312"/>
                <w:szCs w:val="21"/>
              </w:rPr>
              <w:t>服务平台</w:t>
            </w:r>
            <w:r>
              <w:rPr>
                <w:rFonts w:hint="eastAsia" w:ascii="Times New Roman" w:hAnsi="Times New Roman" w:eastAsia="仿宋_GB2312"/>
                <w:szCs w:val="21"/>
              </w:rPr>
              <w:t>“</w:t>
            </w:r>
            <w:r>
              <w:rPr>
                <w:rFonts w:ascii="Times New Roman" w:hAnsi="Times New Roman" w:eastAsia="仿宋_GB2312"/>
                <w:szCs w:val="21"/>
              </w:rPr>
              <w:t>技工院校毕业证书在线验证</w:t>
            </w:r>
            <w:r>
              <w:rPr>
                <w:rFonts w:hint="eastAsia" w:ascii="Times New Roman" w:hAnsi="Times New Roman" w:eastAsia="仿宋_GB2312"/>
                <w:szCs w:val="21"/>
              </w:rPr>
              <w:t>”的查询结果截图；</w:t>
            </w:r>
            <w:r>
              <w:rPr>
                <w:rFonts w:hint="eastAsia" w:ascii="Times New Roman" w:hAnsi="Times New Roman" w:eastAsia="仿宋_GB2312"/>
                <w:szCs w:val="21"/>
                <w:lang w:val="en-US" w:eastAsia="zh-CN"/>
              </w:rPr>
              <w:t>学位证明：</w:t>
            </w:r>
            <w:r>
              <w:rPr>
                <w:rFonts w:hint="eastAsia" w:ascii="Times New Roman" w:hAnsi="Times New Roman" w:eastAsia="仿宋_GB2312"/>
                <w:szCs w:val="21"/>
              </w:rPr>
              <w:t>提供学信网出具的</w:t>
            </w:r>
            <w:r>
              <w:rPr>
                <w:rFonts w:hint="eastAsia" w:ascii="Times New Roman" w:hAnsi="Times New Roman" w:eastAsia="仿宋_GB2312"/>
                <w:szCs w:val="21"/>
                <w:lang w:val="en-US" w:eastAsia="zh-CN"/>
              </w:rPr>
              <w:t>《中国高等教育学位在线验证报告》</w:t>
            </w:r>
            <w:r>
              <w:rPr>
                <w:rFonts w:hint="eastAsia" w:ascii="Times New Roman" w:hAnsi="Times New Roman" w:eastAsia="仿宋_GB2312"/>
                <w:szCs w:val="21"/>
              </w:rPr>
              <w:t>或《</w:t>
            </w:r>
            <w:r>
              <w:fldChar w:fldCharType="begin"/>
            </w:r>
            <w:r>
              <w:instrText xml:space="preserve"> HYPERLINK "https://www.chsi.com.cn/xlrz/paper/report/gdjyxl.action" </w:instrText>
            </w:r>
            <w:r>
              <w:fldChar w:fldCharType="separate"/>
            </w:r>
            <w:r>
              <w:rPr>
                <w:rFonts w:hint="eastAsia" w:ascii="Times New Roman" w:hAnsi="Times New Roman" w:eastAsia="仿宋_GB2312"/>
                <w:szCs w:val="21"/>
              </w:rPr>
              <w:t>中国高等教育</w:t>
            </w:r>
            <w:r>
              <w:rPr>
                <w:rFonts w:hint="eastAsia" w:ascii="Times New Roman" w:hAnsi="Times New Roman" w:eastAsia="仿宋_GB2312"/>
                <w:szCs w:val="21"/>
                <w:lang w:val="en-US" w:eastAsia="zh-CN"/>
              </w:rPr>
              <w:t>学位</w:t>
            </w:r>
            <w:r>
              <w:rPr>
                <w:rFonts w:hint="eastAsia" w:ascii="Times New Roman" w:hAnsi="Times New Roman" w:eastAsia="仿宋_GB2312"/>
                <w:szCs w:val="21"/>
              </w:rPr>
              <w:t>认证报告</w:t>
            </w:r>
            <w:r>
              <w:rPr>
                <w:rFonts w:hint="eastAsia" w:ascii="Times New Roman" w:hAnsi="Times New Roman" w:eastAsia="仿宋_GB2312"/>
                <w:szCs w:val="21"/>
              </w:rPr>
              <w:fldChar w:fldCharType="end"/>
            </w:r>
            <w:r>
              <w:rPr>
                <w:rFonts w:hint="eastAsia" w:ascii="Times New Roman" w:hAnsi="Times New Roman" w:eastAsia="仿宋_GB2312"/>
                <w:szCs w:val="21"/>
              </w:rPr>
              <w:t>》（3）以上材料验原件，</w:t>
            </w:r>
            <w:r>
              <w:rPr>
                <w:rFonts w:hint="eastAsia" w:ascii="Times New Roman" w:hAnsi="Times New Roman" w:eastAsia="仿宋_GB2312"/>
                <w:szCs w:val="21"/>
                <w:lang w:val="en-US" w:eastAsia="zh-CN"/>
              </w:rPr>
              <w:t>提供</w:t>
            </w:r>
            <w:r>
              <w:rPr>
                <w:rFonts w:hint="eastAsia" w:ascii="Times New Roman" w:hAnsi="Times New Roman" w:eastAsia="仿宋_GB2312"/>
                <w:szCs w:val="21"/>
              </w:rPr>
              <w:t>复印件</w:t>
            </w:r>
            <w:r>
              <w:rPr>
                <w:rFonts w:hint="eastAsia" w:ascii="Times New Roman" w:hAnsi="Times New Roman" w:eastAsia="仿宋_GB2312"/>
                <w:szCs w:val="21"/>
                <w:lang w:val="en-US" w:eastAsia="zh-CN"/>
              </w:rPr>
              <w:t>1份</w:t>
            </w:r>
            <w:r>
              <w:rPr>
                <w:rFonts w:hint="eastAsia" w:ascii="Times New Roman" w:hAnsi="Times New Roman" w:eastAsia="仿宋_GB2312"/>
                <w:szCs w:val="21"/>
              </w:rPr>
              <w:t>。如未能提供证明材料，应提交书面承诺书。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szCs w:val="21"/>
              </w:rPr>
            </w:pPr>
            <w:r>
              <w:rPr>
                <w:rFonts w:hint="eastAsia" w:ascii="Times New Roman" w:hAnsi="Times New Roman" w:eastAsia="仿宋_GB2312"/>
                <w:szCs w:val="21"/>
              </w:rPr>
              <w:t>13</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职称证</w:t>
            </w:r>
          </w:p>
        </w:tc>
        <w:tc>
          <w:tcPr>
            <w:tcW w:w="5245" w:type="dxa"/>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szCs w:val="21"/>
              </w:rPr>
              <w:t>对照学历资历条件提供。验原件，复印件贴在表四。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szCs w:val="21"/>
              </w:rPr>
            </w:pPr>
            <w:r>
              <w:rPr>
                <w:rFonts w:hint="eastAsia" w:ascii="Times New Roman" w:hAnsi="Times New Roman" w:eastAsia="仿宋_GB2312"/>
                <w:szCs w:val="21"/>
              </w:rPr>
              <w:t>14</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广东省专业技术人员继续教育证书</w:t>
            </w:r>
          </w:p>
        </w:tc>
        <w:tc>
          <w:tcPr>
            <w:tcW w:w="5245" w:type="dxa"/>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hint="eastAsia" w:ascii="Times New Roman" w:hAnsi="Times New Roman" w:eastAsia="仿宋_GB2312"/>
                <w:szCs w:val="21"/>
              </w:rPr>
              <w:t>要求申报中级及以上职称者提供。登录“广东省专业技术人员继续教育管理系统”打印并加盖工作单位公章。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仿宋_GB2312"/>
                <w:szCs w:val="21"/>
              </w:rPr>
            </w:pPr>
            <w:r>
              <w:rPr>
                <w:rFonts w:hint="eastAsia" w:ascii="Times New Roman" w:hAnsi="Times New Roman" w:eastAsia="仿宋_GB2312"/>
                <w:szCs w:val="21"/>
              </w:rPr>
              <w:t>15</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hint="eastAsia" w:ascii="Times New Roman" w:hAnsi="Times New Roman" w:eastAsia="仿宋_GB2312" w:cs="Helvetica"/>
                <w:color w:val="000000"/>
                <w:szCs w:val="21"/>
                <w:shd w:val="clear" w:color="auto" w:fill="FFFFFF"/>
                <w:lang w:eastAsia="zh-CN"/>
              </w:rPr>
            </w:pPr>
            <w:r>
              <w:rPr>
                <w:rFonts w:hint="eastAsia" w:ascii="Times New Roman" w:hAnsi="Times New Roman" w:eastAsia="仿宋_GB2312" w:cs="Helvetica"/>
                <w:color w:val="000000"/>
                <w:szCs w:val="21"/>
                <w:shd w:val="clear" w:color="auto" w:fill="FFFFFF"/>
              </w:rPr>
              <w:t>参保</w:t>
            </w:r>
            <w:r>
              <w:rPr>
                <w:rFonts w:hint="eastAsia" w:ascii="Times New Roman" w:hAnsi="Times New Roman" w:eastAsia="仿宋_GB2312" w:cs="Helvetica"/>
                <w:color w:val="000000"/>
                <w:szCs w:val="21"/>
                <w:shd w:val="clear" w:color="auto" w:fill="FFFFFF"/>
                <w:lang w:val="en-US" w:eastAsia="zh-CN"/>
              </w:rPr>
              <w:t>证明</w:t>
            </w:r>
          </w:p>
        </w:tc>
        <w:tc>
          <w:tcPr>
            <w:tcW w:w="5245" w:type="dxa"/>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Times New Roman" w:hAnsi="Times New Roman" w:eastAsia="仿宋_GB2312"/>
                <w:szCs w:val="21"/>
              </w:rPr>
            </w:pPr>
            <w:r>
              <w:rPr>
                <w:rFonts w:ascii="Times New Roman" w:hAnsi="Times New Roman" w:eastAsia="仿宋_GB2312"/>
                <w:szCs w:val="21"/>
              </w:rPr>
              <w:t>可凭身份证到人力资源社会保障部门打印或登录“东莞市人力资源和社会保障局”官网的社保频道“网上个人查询系统”</w:t>
            </w:r>
            <w:r>
              <w:rPr>
                <w:rFonts w:hint="eastAsia" w:ascii="Times New Roman" w:hAnsi="Times New Roman" w:eastAsia="仿宋_GB2312"/>
                <w:szCs w:val="21"/>
                <w:lang w:val="en-US" w:eastAsia="zh-CN"/>
              </w:rPr>
              <w:t>或“粤省事”的社保-社保凭证-社会保险参保证明查询进行</w:t>
            </w:r>
            <w:r>
              <w:rPr>
                <w:rFonts w:ascii="Times New Roman" w:hAnsi="Times New Roman" w:eastAsia="仿宋_GB2312"/>
                <w:szCs w:val="21"/>
              </w:rPr>
              <w:t>查询并打印截图</w:t>
            </w:r>
            <w:r>
              <w:rPr>
                <w:rFonts w:hint="eastAsia" w:ascii="Times New Roman" w:hAnsi="Times New Roman" w:eastAsia="仿宋_GB2312"/>
                <w:szCs w:val="21"/>
              </w:rPr>
              <w:t>，贴在表四。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97" w:type="dxa"/>
            <w:gridSpan w:val="3"/>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黑体"/>
                <w:sz w:val="24"/>
                <w:szCs w:val="24"/>
              </w:rPr>
            </w:pPr>
            <w:r>
              <w:rPr>
                <w:rFonts w:hint="eastAsia" w:ascii="Times New Roman" w:hAnsi="Times New Roman" w:eastAsia="楷体_GB2312"/>
                <w:b/>
                <w:sz w:val="28"/>
                <w:szCs w:val="28"/>
              </w:rPr>
              <w:t>三、业绩成果材料：</w:t>
            </w:r>
            <w:r>
              <w:rPr>
                <w:rFonts w:hint="eastAsia" w:ascii="Times New Roman" w:hAnsi="Times New Roman" w:eastAsia="仿宋_GB2312"/>
                <w:szCs w:val="21"/>
              </w:rPr>
              <w:t>对照评价标准提交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97" w:type="dxa"/>
            <w:gridSpan w:val="3"/>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Times New Roman" w:hAnsi="Times New Roman" w:eastAsia="黑体"/>
                <w:szCs w:val="21"/>
              </w:rPr>
            </w:pPr>
            <w:r>
              <w:rPr>
                <w:rFonts w:hint="eastAsia" w:ascii="Times New Roman" w:hAnsi="Times New Roman" w:eastAsia="楷体_GB2312"/>
                <w:b/>
                <w:sz w:val="28"/>
                <w:szCs w:val="28"/>
              </w:rPr>
              <w:t>四、学术成果材料：</w:t>
            </w:r>
            <w:r>
              <w:rPr>
                <w:rFonts w:hint="eastAsia" w:ascii="Times New Roman" w:hAnsi="Times New Roman" w:eastAsia="仿宋_GB2312"/>
                <w:szCs w:val="21"/>
              </w:rPr>
              <w:t>对照评价标准提交取得现职称后发表的学术成果材料。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97" w:type="dxa"/>
            <w:gridSpan w:val="3"/>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Times New Roman" w:hAnsi="Times New Roman" w:eastAsia="仿宋_GB2312"/>
                <w:szCs w:val="21"/>
                <w:lang w:eastAsia="zh-CN"/>
              </w:rPr>
            </w:pPr>
            <w:r>
              <w:rPr>
                <w:rFonts w:hint="eastAsia" w:ascii="Times New Roman" w:hAnsi="Times New Roman" w:eastAsia="楷体_GB2312"/>
                <w:b/>
                <w:sz w:val="28"/>
                <w:szCs w:val="28"/>
              </w:rPr>
              <w:t>五、工作总结：</w:t>
            </w:r>
            <w:r>
              <w:rPr>
                <w:rFonts w:hint="eastAsia" w:ascii="Times New Roman" w:hAnsi="Times New Roman" w:eastAsia="仿宋_GB2312"/>
                <w:szCs w:val="21"/>
              </w:rPr>
              <w:t>1份，1500字左右，</w:t>
            </w:r>
            <w:r>
              <w:rPr>
                <w:rFonts w:hint="eastAsia" w:ascii="Times New Roman" w:hAnsi="Times New Roman" w:eastAsia="仿宋_GB2312"/>
                <w:szCs w:val="21"/>
                <w:lang w:val="en-US" w:eastAsia="zh-CN"/>
              </w:rPr>
              <w:t>工作总结末页需</w:t>
            </w:r>
            <w:r>
              <w:rPr>
                <w:rFonts w:hint="eastAsia" w:ascii="Times New Roman" w:hAnsi="Times New Roman" w:eastAsia="仿宋_GB2312"/>
                <w:szCs w:val="21"/>
              </w:rPr>
              <w:t>本人</w:t>
            </w:r>
            <w:r>
              <w:rPr>
                <w:rFonts w:hint="eastAsia" w:ascii="Times New Roman" w:hAnsi="Times New Roman" w:eastAsia="仿宋_GB2312"/>
                <w:szCs w:val="21"/>
                <w:lang w:val="en-US" w:eastAsia="zh-CN"/>
              </w:rPr>
              <w:t>手写</w:t>
            </w:r>
            <w:r>
              <w:rPr>
                <w:rFonts w:hint="eastAsia" w:ascii="Times New Roman" w:hAnsi="Times New Roman" w:eastAsia="仿宋_GB2312"/>
                <w:szCs w:val="21"/>
              </w:rPr>
              <w:t>签字</w:t>
            </w:r>
            <w:r>
              <w:rPr>
                <w:rFonts w:hint="eastAsia" w:ascii="Times New Roman" w:hAnsi="Times New Roman" w:eastAsia="仿宋_GB2312"/>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97" w:type="dxa"/>
            <w:gridSpan w:val="3"/>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default" w:ascii="Times New Roman" w:hAnsi="Times New Roman" w:eastAsia="仿宋_GB2312"/>
                <w:b/>
                <w:sz w:val="28"/>
                <w:szCs w:val="28"/>
                <w:lang w:val="en-US" w:eastAsia="zh-CN"/>
              </w:rPr>
            </w:pPr>
            <w:r>
              <w:rPr>
                <w:rFonts w:hint="eastAsia" w:ascii="Times New Roman" w:hAnsi="Times New Roman" w:eastAsia="楷体_GB2312"/>
                <w:b/>
                <w:sz w:val="28"/>
                <w:szCs w:val="28"/>
                <w:lang w:val="en-US" w:eastAsia="zh-CN"/>
              </w:rPr>
              <w:t>六、职称申报诚信承诺书：</w:t>
            </w:r>
            <w:r>
              <w:rPr>
                <w:rFonts w:hint="eastAsia" w:ascii="Times New Roman" w:hAnsi="Times New Roman" w:eastAsia="仿宋_GB2312"/>
                <w:szCs w:val="21"/>
              </w:rPr>
              <w:t>1份，</w:t>
            </w:r>
            <w:r>
              <w:rPr>
                <w:rFonts w:hint="eastAsia" w:ascii="Times New Roman" w:hAnsi="Times New Roman" w:eastAsia="仿宋_GB2312"/>
                <w:szCs w:val="21"/>
                <w:lang w:val="en-US" w:eastAsia="zh-CN"/>
              </w:rPr>
              <w:t>由个人和单位共同承诺申报材料的真实有效性</w:t>
            </w:r>
          </w:p>
        </w:tc>
      </w:tr>
    </w:tbl>
    <w:p>
      <w:pPr>
        <w:spacing w:line="300" w:lineRule="exact"/>
        <w:rPr>
          <w:rFonts w:hint="eastAsia" w:ascii="Times New Roman" w:hAnsi="Times New Roman" w:eastAsia="仿宋_GB2312"/>
          <w:b/>
          <w:szCs w:val="21"/>
        </w:rPr>
      </w:pPr>
    </w:p>
    <w:p>
      <w:pPr>
        <w:spacing w:line="300" w:lineRule="exact"/>
        <w:rPr>
          <w:rFonts w:hint="eastAsia" w:ascii="Times New Roman" w:hAnsi="Times New Roman" w:eastAsia="仿宋_GB2312"/>
          <w:b/>
          <w:szCs w:val="21"/>
        </w:rPr>
      </w:pPr>
      <w:r>
        <w:rPr>
          <w:rFonts w:hint="eastAsia" w:ascii="Times New Roman" w:hAnsi="Times New Roman" w:eastAsia="仿宋_GB2312"/>
          <w:b/>
          <w:szCs w:val="21"/>
        </w:rPr>
        <w:t>备注：</w:t>
      </w:r>
      <w:r>
        <w:rPr>
          <w:rFonts w:hint="eastAsia" w:ascii="Times New Roman" w:hAnsi="Times New Roman" w:eastAsia="仿宋_GB2312"/>
          <w:b/>
          <w:szCs w:val="21"/>
          <w:lang w:val="en-US" w:eastAsia="zh-CN"/>
        </w:rPr>
        <w:t>1.基础材料，业绩成果材料，学术成果材料中凡涉及复印件的均需加盖公章，并注明“复印件与原件相符，并由单位核对人签字，一份材料含多页可盖骑缝章”</w:t>
      </w:r>
      <w:r>
        <w:rPr>
          <w:rFonts w:hint="eastAsia" w:ascii="Times New Roman" w:hAnsi="Times New Roman" w:eastAsia="仿宋_GB2312"/>
          <w:b/>
          <w:szCs w:val="21"/>
        </w:rPr>
        <w:t>。</w:t>
      </w:r>
    </w:p>
    <w:p>
      <w:pPr>
        <w:spacing w:line="300" w:lineRule="exact"/>
        <w:ind w:firstLine="632" w:firstLineChars="300"/>
        <w:rPr>
          <w:rFonts w:hint="eastAsia" w:ascii="Times New Roman" w:hAnsi="Times New Roman" w:eastAsia="仿宋_GB2312"/>
          <w:b/>
          <w:szCs w:val="21"/>
          <w:lang w:val="en-US" w:eastAsia="zh-CN"/>
        </w:rPr>
      </w:pPr>
      <w:r>
        <w:rPr>
          <w:rFonts w:hint="eastAsia" w:ascii="Times New Roman" w:hAnsi="Times New Roman" w:eastAsia="仿宋_GB2312"/>
          <w:b/>
          <w:szCs w:val="21"/>
          <w:lang w:val="en-US" w:eastAsia="zh-CN"/>
        </w:rPr>
        <w:t>2.外省取得的职称申报高一级职称需额外提供职称评审表原件或经档案保管部门盖章的复印件和《广东省跨区域,跨单位流动专业技术人才职称确认表》。</w:t>
      </w:r>
    </w:p>
    <w:p>
      <w:pPr>
        <w:spacing w:line="300" w:lineRule="exact"/>
        <w:ind w:firstLine="632" w:firstLineChars="300"/>
        <w:rPr>
          <w:rFonts w:hint="eastAsia" w:ascii="Times New Roman" w:hAnsi="Times New Roman" w:eastAsia="仿宋_GB2312"/>
          <w:b/>
          <w:szCs w:val="21"/>
          <w:lang w:val="en-US" w:eastAsia="zh-CN"/>
        </w:rPr>
      </w:pPr>
      <w:r>
        <w:rPr>
          <w:rFonts w:hint="eastAsia" w:ascii="Times New Roman" w:hAnsi="Times New Roman" w:eastAsia="仿宋_GB2312"/>
          <w:b/>
          <w:szCs w:val="21"/>
          <w:lang w:val="en-US" w:eastAsia="zh-CN"/>
        </w:rPr>
        <w:t>3.论文（著作）必须提交原件一份，论文可只提交与本人相关刊物的封面、封底、目录及本人论文正文页（内容应齐全）。</w:t>
      </w:r>
    </w:p>
    <w:p>
      <w:pPr>
        <w:spacing w:line="300" w:lineRule="exact"/>
        <w:ind w:firstLine="632" w:firstLineChars="300"/>
        <w:rPr>
          <w:rFonts w:hint="eastAsia" w:ascii="Times New Roman" w:hAnsi="Times New Roman" w:eastAsia="仿宋_GB2312"/>
          <w:b/>
          <w:szCs w:val="21"/>
          <w:lang w:val="en-US" w:eastAsia="zh-CN"/>
        </w:rPr>
      </w:pPr>
      <w:r>
        <w:rPr>
          <w:rFonts w:hint="eastAsia" w:ascii="Times New Roman" w:hAnsi="Times New Roman" w:eastAsia="仿宋_GB2312"/>
          <w:b/>
          <w:szCs w:val="21"/>
          <w:lang w:val="en-US" w:eastAsia="zh-CN"/>
        </w:rPr>
        <w:t>4.技术类报告，包括技术报告、技术研究报告或技术分析报告，其版式应与正式发表的论文格式一致。</w:t>
      </w:r>
    </w:p>
    <w:p>
      <w:pPr>
        <w:spacing w:line="300" w:lineRule="exact"/>
        <w:ind w:firstLine="632" w:firstLineChars="300"/>
        <w:rPr>
          <w:rFonts w:hint="eastAsia" w:ascii="Times New Roman" w:hAnsi="Times New Roman" w:eastAsia="仿宋_GB2312"/>
          <w:b/>
          <w:szCs w:val="21"/>
          <w:lang w:val="en-US" w:eastAsia="zh-CN"/>
        </w:rPr>
      </w:pPr>
    </w:p>
    <w:p>
      <w:pPr>
        <w:numPr>
          <w:ilvl w:val="0"/>
          <w:numId w:val="1"/>
        </w:numPr>
        <w:spacing w:line="300" w:lineRule="exact"/>
        <w:ind w:left="0" w:leftChars="0" w:firstLine="0" w:firstLineChars="0"/>
        <w:rPr>
          <w:rFonts w:hint="default" w:ascii="Times New Roman" w:hAnsi="Times New Roman" w:eastAsia="仿宋_GB2312"/>
          <w:b/>
          <w:sz w:val="28"/>
          <w:szCs w:val="28"/>
          <w:lang w:val="en-US" w:eastAsia="zh-CN"/>
        </w:rPr>
      </w:pPr>
      <w:r>
        <w:rPr>
          <w:rFonts w:hint="eastAsia" w:ascii="Times New Roman" w:hAnsi="Times New Roman" w:eastAsia="仿宋_GB2312"/>
          <w:b/>
          <w:sz w:val="28"/>
          <w:szCs w:val="28"/>
          <w:lang w:val="en-US" w:eastAsia="zh-CN"/>
        </w:rPr>
        <w:t>申报材料要求：</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default" w:ascii="Times New Roman" w:hAnsi="Times New Roman" w:eastAsia="仿宋_GB2312"/>
          <w:b/>
          <w:sz w:val="24"/>
          <w:szCs w:val="24"/>
          <w:lang w:val="en-US" w:eastAsia="zh-CN"/>
        </w:rPr>
      </w:pPr>
      <w:r>
        <w:rPr>
          <w:rFonts w:hint="default" w:ascii="Times New Roman" w:hAnsi="Times New Roman" w:eastAsia="仿宋_GB2312"/>
          <w:b/>
          <w:sz w:val="24"/>
          <w:szCs w:val="24"/>
          <w:lang w:val="en-US" w:eastAsia="zh-CN"/>
        </w:rPr>
        <w:t>申报材料要求统一装在</w:t>
      </w:r>
      <w:r>
        <w:rPr>
          <w:rFonts w:hint="eastAsia" w:ascii="Times New Roman" w:hAnsi="Times New Roman" w:eastAsia="仿宋_GB2312"/>
          <w:b/>
          <w:sz w:val="24"/>
          <w:szCs w:val="24"/>
          <w:lang w:val="en-US" w:eastAsia="zh-CN"/>
        </w:rPr>
        <w:t>全新的</w:t>
      </w:r>
      <w:r>
        <w:rPr>
          <w:rFonts w:hint="default" w:ascii="Times New Roman" w:hAnsi="Times New Roman" w:eastAsia="仿宋_GB2312"/>
          <w:b/>
          <w:sz w:val="24"/>
          <w:szCs w:val="24"/>
          <w:lang w:val="en-US" w:eastAsia="zh-CN"/>
        </w:rPr>
        <w:t>牛皮纸档案袋</w:t>
      </w:r>
      <w:r>
        <w:rPr>
          <w:rFonts w:hint="eastAsia" w:ascii="Times New Roman" w:hAnsi="Times New Roman" w:eastAsia="仿宋_GB2312"/>
          <w:b/>
          <w:sz w:val="24"/>
          <w:szCs w:val="24"/>
          <w:lang w:val="en-US" w:eastAsia="zh-CN"/>
        </w:rPr>
        <w:t>或文件盒</w:t>
      </w:r>
      <w:r>
        <w:rPr>
          <w:rFonts w:hint="default" w:ascii="Times New Roman" w:hAnsi="Times New Roman" w:eastAsia="仿宋_GB2312"/>
          <w:b/>
          <w:sz w:val="24"/>
          <w:szCs w:val="24"/>
          <w:lang w:val="en-US" w:eastAsia="zh-CN"/>
        </w:rPr>
        <w:t>内，避免申报材料散失。要切实保证申报材料质量、严格控制数量，请对照附件</w:t>
      </w:r>
      <w:r>
        <w:rPr>
          <w:rFonts w:hint="eastAsia" w:ascii="Times New Roman" w:hAnsi="Times New Roman" w:eastAsia="仿宋_GB2312"/>
          <w:b/>
          <w:sz w:val="24"/>
          <w:szCs w:val="24"/>
          <w:lang w:val="en-US" w:eastAsia="zh-CN"/>
        </w:rPr>
        <w:t>2</w:t>
      </w:r>
      <w:r>
        <w:rPr>
          <w:rFonts w:hint="default" w:ascii="Times New Roman" w:hAnsi="Times New Roman" w:eastAsia="仿宋_GB2312"/>
          <w:b/>
          <w:sz w:val="24"/>
          <w:szCs w:val="24"/>
          <w:lang w:val="en-US" w:eastAsia="zh-CN"/>
        </w:rPr>
        <w:t>中</w:t>
      </w:r>
      <w:r>
        <w:rPr>
          <w:rFonts w:hint="eastAsia" w:ascii="Times New Roman" w:hAnsi="Times New Roman" w:eastAsia="仿宋_GB2312"/>
          <w:b/>
          <w:sz w:val="24"/>
          <w:szCs w:val="24"/>
          <w:lang w:val="en-US" w:eastAsia="zh-CN"/>
        </w:rPr>
        <w:t>的</w:t>
      </w:r>
      <w:r>
        <w:rPr>
          <w:rFonts w:hint="default" w:ascii="Times New Roman" w:hAnsi="Times New Roman" w:eastAsia="仿宋_GB2312"/>
          <w:b/>
          <w:sz w:val="24"/>
          <w:szCs w:val="24"/>
          <w:lang w:val="en-US" w:eastAsia="zh-CN"/>
        </w:rPr>
        <w:t>资格条件，提交最主要的、最突出的“业绩成果”，</w:t>
      </w:r>
      <w:r>
        <w:rPr>
          <w:rFonts w:hint="eastAsia" w:ascii="Times New Roman" w:hAnsi="Times New Roman" w:eastAsia="仿宋_GB2312"/>
          <w:b/>
          <w:sz w:val="24"/>
          <w:szCs w:val="24"/>
          <w:lang w:val="en-US" w:eastAsia="zh-CN"/>
        </w:rPr>
        <w:t>档案袋（文件盒）</w:t>
      </w:r>
      <w:r>
        <w:rPr>
          <w:rFonts w:hint="default" w:ascii="Times New Roman" w:hAnsi="Times New Roman" w:eastAsia="仿宋_GB2312"/>
          <w:b/>
          <w:sz w:val="24"/>
          <w:szCs w:val="24"/>
          <w:lang w:val="en-US" w:eastAsia="zh-CN"/>
        </w:rPr>
        <w:t>不得超过</w:t>
      </w:r>
      <w:r>
        <w:rPr>
          <w:rFonts w:hint="eastAsia" w:ascii="Times New Roman" w:hAnsi="Times New Roman" w:eastAsia="仿宋_GB2312"/>
          <w:b/>
          <w:sz w:val="24"/>
          <w:szCs w:val="24"/>
          <w:lang w:val="en-US" w:eastAsia="zh-CN"/>
        </w:rPr>
        <w:t>2</w:t>
      </w:r>
      <w:r>
        <w:rPr>
          <w:rFonts w:hint="default" w:ascii="Times New Roman" w:hAnsi="Times New Roman" w:eastAsia="仿宋_GB2312"/>
          <w:b/>
          <w:sz w:val="24"/>
          <w:szCs w:val="24"/>
          <w:lang w:val="en-US" w:eastAsia="zh-CN"/>
        </w:rPr>
        <w:t>个。送审的</w:t>
      </w:r>
      <w:r>
        <w:rPr>
          <w:rFonts w:hint="eastAsia" w:ascii="Times New Roman" w:hAnsi="Times New Roman" w:eastAsia="仿宋_GB2312"/>
          <w:b/>
          <w:sz w:val="24"/>
          <w:szCs w:val="24"/>
          <w:lang w:val="en-US" w:eastAsia="zh-CN"/>
        </w:rPr>
        <w:t>档案袋（文件盒）</w:t>
      </w:r>
      <w:r>
        <w:rPr>
          <w:rFonts w:hint="default" w:ascii="Times New Roman" w:hAnsi="Times New Roman" w:eastAsia="仿宋_GB2312"/>
          <w:b/>
          <w:sz w:val="24"/>
          <w:szCs w:val="24"/>
          <w:lang w:val="en-US" w:eastAsia="zh-CN"/>
        </w:rPr>
        <w:t>下侧中间部分需按</w:t>
      </w:r>
      <w:r>
        <w:rPr>
          <w:rFonts w:hint="eastAsia" w:ascii="Times New Roman" w:hAnsi="Times New Roman" w:eastAsia="仿宋_GB2312"/>
          <w:b/>
          <w:sz w:val="24"/>
          <w:szCs w:val="24"/>
          <w:lang w:val="en-US" w:eastAsia="zh-CN"/>
        </w:rPr>
        <w:t>档案袋（文件盒）</w:t>
      </w:r>
      <w:r>
        <w:rPr>
          <w:rFonts w:hint="default" w:ascii="Times New Roman" w:hAnsi="Times New Roman" w:eastAsia="仿宋_GB2312"/>
          <w:b/>
          <w:sz w:val="24"/>
          <w:szCs w:val="24"/>
          <w:lang w:val="en-US" w:eastAsia="zh-CN"/>
        </w:rPr>
        <w:t>标签模板（</w:t>
      </w:r>
      <w:r>
        <w:rPr>
          <w:rFonts w:hint="eastAsia" w:ascii="Times New Roman" w:hAnsi="Times New Roman" w:eastAsia="仿宋_GB2312"/>
          <w:b/>
          <w:sz w:val="24"/>
          <w:szCs w:val="24"/>
          <w:lang w:val="en-US" w:eastAsia="zh-CN"/>
        </w:rPr>
        <w:t>如下附件）</w:t>
      </w:r>
      <w:r>
        <w:rPr>
          <w:rFonts w:hint="default" w:ascii="Times New Roman" w:hAnsi="Times New Roman" w:eastAsia="仿宋_GB2312"/>
          <w:b/>
          <w:sz w:val="24"/>
          <w:szCs w:val="24"/>
          <w:lang w:val="en-US" w:eastAsia="zh-CN"/>
        </w:rPr>
        <w:t>粘贴上“姓名 申报专业名称 评委会简称 申报方式 档案袋盒数”。</w:t>
      </w:r>
    </w:p>
    <w:p>
      <w:pPr>
        <w:jc w:val="center"/>
        <w:rPr>
          <w:rFonts w:hint="eastAsia" w:ascii="Times New Roman" w:hAnsi="Times New Roman" w:eastAsia="仿宋" w:cs="Times New Roman"/>
          <w:b/>
          <w:bCs/>
          <w:sz w:val="32"/>
          <w:szCs w:val="32"/>
        </w:rPr>
      </w:pPr>
      <w:r>
        <w:rPr>
          <w:rFonts w:hint="eastAsia" w:ascii="Times New Roman" w:hAnsi="Times New Roman" w:eastAsia="仿宋" w:cs="Times New Roman"/>
          <w:b/>
          <w:bCs/>
          <w:sz w:val="32"/>
          <w:szCs w:val="32"/>
          <w:lang w:val="en-US" w:eastAsia="zh-CN"/>
        </w:rPr>
        <w:t>档案袋/</w:t>
      </w:r>
      <w:r>
        <w:rPr>
          <w:rFonts w:hint="eastAsia" w:ascii="Times New Roman" w:hAnsi="Times New Roman" w:eastAsia="仿宋" w:cs="Times New Roman"/>
          <w:b/>
          <w:bCs/>
          <w:sz w:val="32"/>
          <w:szCs w:val="32"/>
        </w:rPr>
        <w:t>文件盒标签模板</w:t>
      </w:r>
    </w:p>
    <w:p>
      <w:pPr>
        <w:jc w:val="center"/>
        <w:rPr>
          <w:rFonts w:hint="eastAsia" w:ascii="Times New Roman" w:hAnsi="Times New Roman" w:eastAsia="仿宋" w:cs="Times New Roman"/>
          <w:sz w:val="32"/>
          <w:szCs w:val="32"/>
        </w:rPr>
      </w:pPr>
      <w:r>
        <w:rPr>
          <w:sz w:val="21"/>
        </w:rPr>
        <w:pict>
          <v:group id="_x0000_s1028" o:spid="_x0000_s1028" o:spt="203" style="position:absolute;left:0pt;margin-left:-60.55pt;margin-top:27.85pt;height:120.1pt;width:562.3pt;z-index:251659264;mso-width-relative:page;mso-height-relative:page;" coordorigin="7209,21043" coordsize="11246,2402">
            <o:lock v:ext="edit" aspectratio="f"/>
            <v:shape id="文本框 19" o:spid="_x0000_s1026" o:spt="202" type="#_x0000_t202" style="position:absolute;left:7209;top:21043;height:2402;width:11247;" fillcolor="#FFFFFF" filled="t" stroked="t" coordsize="21600,21600" o:gfxdata="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JBWezaAAAACwEAAA8A&#10;AAAAAAAAAQAgAAAAIgAAAGRycy9kb3ducmV2LnhtbFBLAQIUABQAAAAIAIdO4kCzIPxHTgIAAJIE&#10;AAAOAAAAAAAAAAEAIAAAACkBAABkcnMvZTJvRG9jLnhtbFBLBQYAAAAABgAGAFkBAADpBQAAAAA=&#10;">
              <v:path/>
              <v:fill on="t" color2="#FFFFFF" focussize="0,0"/>
              <v:stroke weight="2.25pt" color="#000000" joinstyle="round"/>
              <v:imagedata o:title=""/>
              <o:lock v:ext="edit" aspectratio="f"/>
              <v:textbox>
                <w:txbxContent>
                  <w:p>
                    <w:pPr>
                      <w:rPr>
                        <w:rFonts w:ascii="宋体" w:hAnsi="宋体" w:eastAsia="宋体" w:cs="宋体"/>
                      </w:rPr>
                    </w:pPr>
                  </w:p>
                </w:txbxContent>
              </v:textbox>
            </v:shape>
            <v:shape id="文本框 22" o:spid="_x0000_s1027" o:spt="202" type="#_x0000_t202" style="position:absolute;left:7446;top:21802;height:864;width:10792;" fillcolor="#FFFFFF" filled="t" stroked="f" coordsize="21600,21600" o:gfxdata="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V6L39YAAAALAQAADwAAAAAAAAABACAAAAAiAAAAZHJzL2Rvd25yZXYu&#10;eG1sUEsBAhQAFAAAAAgAh07iQMq0NJo2AgAAQwQAAA4AAAAAAAAAAQAgAAAAJQEAAGRycy9lMm9E&#10;b2MueG1sUEsFBgAAAAAGAAYAWQEAAM0FAAAAAA==&#10;">
              <v:path/>
              <v:fill on="t" color2="#FFFFFF" focussize="0,0"/>
              <v:stroke on="f" weight="0.5pt"/>
              <v:imagedata o:title=""/>
              <o:lock v:ext="edit" aspectratio="f"/>
              <v:textbox>
                <w:txbxContent>
                  <w:p>
                    <w:pPr>
                      <w:jc w:val="center"/>
                      <w:rPr>
                        <w:rFonts w:hint="default" w:ascii="宋体" w:hAnsi="宋体" w:cs="宋体" w:eastAsiaTheme="minorEastAsia"/>
                        <w:b/>
                        <w:bCs/>
                        <w:sz w:val="40"/>
                        <w:szCs w:val="40"/>
                        <w:lang w:val="en-US" w:eastAsia="zh-CN"/>
                      </w:rPr>
                    </w:pPr>
                    <w:r>
                      <w:rPr>
                        <w:rFonts w:hint="eastAsia"/>
                        <w:b/>
                        <w:bCs/>
                        <w:sz w:val="40"/>
                        <w:szCs w:val="40"/>
                        <w:lang w:val="en-US" w:eastAsia="zh-CN"/>
                      </w:rPr>
                      <w:t>姓名 申报专业名称 评委会简称 申报方式 档案袋盒数</w:t>
                    </w:r>
                  </w:p>
                </w:txbxContent>
              </v:textbox>
            </v:shape>
          </v:group>
        </w:pict>
      </w:r>
    </w:p>
    <w:p>
      <w:pPr>
        <w:jc w:val="center"/>
        <w:rPr>
          <w:rFonts w:hint="eastAsia" w:ascii="Times New Roman" w:hAnsi="Times New Roman" w:eastAsia="仿宋" w:cs="Times New Roman"/>
          <w:sz w:val="32"/>
          <w:szCs w:val="32"/>
        </w:rPr>
      </w:pPr>
    </w:p>
    <w:p>
      <w:pPr>
        <w:jc w:val="center"/>
        <w:rPr>
          <w:rFonts w:hint="eastAsia" w:ascii="Times New Roman" w:hAnsi="Times New Roman" w:eastAsia="仿宋" w:cs="Times New Roman"/>
          <w:sz w:val="32"/>
          <w:szCs w:val="32"/>
        </w:rPr>
      </w:pPr>
    </w:p>
    <w:p>
      <w:pPr>
        <w:jc w:val="center"/>
        <w:rPr>
          <w:rFonts w:hint="eastAsia" w:ascii="Times New Roman" w:hAnsi="Times New Roman" w:eastAsia="仿宋" w:cs="Times New Roman"/>
          <w:sz w:val="32"/>
          <w:szCs w:val="32"/>
        </w:rPr>
      </w:pPr>
    </w:p>
    <w:p>
      <w:pPr>
        <w:jc w:val="center"/>
        <w:rPr>
          <w:rFonts w:hint="eastAsia" w:ascii="Times New Roman" w:hAnsi="Times New Roman" w:eastAsia="仿宋" w:cs="Times New Roman"/>
          <w:sz w:val="32"/>
          <w:szCs w:val="32"/>
        </w:rPr>
      </w:pPr>
    </w:p>
    <w:p>
      <w:pPr>
        <w:jc w:val="center"/>
        <w:rPr>
          <w:rFonts w:hint="eastAsia"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default" w:ascii="Times New Roman" w:hAnsi="Times New Roman" w:eastAsia="仿宋_GB2312"/>
          <w:b/>
          <w:sz w:val="24"/>
          <w:szCs w:val="24"/>
          <w:lang w:val="en-US" w:eastAsia="zh-CN"/>
        </w:rPr>
      </w:pPr>
      <w:r>
        <w:rPr>
          <w:rFonts w:hint="eastAsia" w:ascii="Times New Roman" w:hAnsi="Times New Roman" w:eastAsia="仿宋_GB2312"/>
          <w:b/>
          <w:sz w:val="24"/>
          <w:szCs w:val="24"/>
          <w:lang w:val="en-US" w:eastAsia="zh-CN"/>
        </w:rPr>
        <w:t>备注：1.标签模板长宽、字体大小、格式可根据情况自行调整，但需包含模板中所列信息；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1205" w:firstLineChars="500"/>
        <w:textAlignment w:val="auto"/>
        <w:rPr>
          <w:rFonts w:hint="eastAsia" w:ascii="Times New Roman" w:hAnsi="Times New Roman" w:eastAsia="仿宋_GB2312"/>
          <w:b/>
          <w:sz w:val="24"/>
          <w:szCs w:val="24"/>
          <w:lang w:val="en-US" w:eastAsia="zh-CN"/>
        </w:rPr>
      </w:pPr>
      <w:r>
        <w:rPr>
          <w:rFonts w:hint="eastAsia" w:ascii="Times New Roman" w:hAnsi="Times New Roman" w:eastAsia="仿宋_GB2312"/>
          <w:b/>
          <w:sz w:val="24"/>
          <w:szCs w:val="24"/>
          <w:lang w:val="en-US" w:eastAsia="zh-CN"/>
        </w:rPr>
        <w:t>2.评委会简称：填“石油化工”；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Times New Roman" w:hAnsi="Times New Roman" w:eastAsia="仿宋_GB2312"/>
          <w:b/>
          <w:sz w:val="24"/>
          <w:szCs w:val="24"/>
          <w:lang w:val="en-US" w:eastAsia="zh-CN"/>
        </w:rPr>
      </w:pPr>
      <w:r>
        <w:rPr>
          <w:rFonts w:hint="eastAsia" w:ascii="Times New Roman" w:hAnsi="Times New Roman" w:eastAsia="仿宋_GB2312"/>
          <w:b/>
          <w:sz w:val="24"/>
          <w:szCs w:val="24"/>
          <w:lang w:val="en-US" w:eastAsia="zh-CN"/>
        </w:rPr>
        <w:t xml:space="preserve">      3.申报方式：填“评审”；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default" w:ascii="Times New Roman" w:hAnsi="Times New Roman" w:eastAsia="仿宋_GB2312"/>
          <w:b/>
          <w:sz w:val="24"/>
          <w:szCs w:val="24"/>
          <w:lang w:val="en-US" w:eastAsia="zh-CN"/>
        </w:rPr>
      </w:pPr>
      <w:r>
        <w:rPr>
          <w:rFonts w:hint="eastAsia" w:ascii="Times New Roman" w:hAnsi="Times New Roman" w:eastAsia="仿宋_GB2312"/>
          <w:b/>
          <w:sz w:val="24"/>
          <w:szCs w:val="24"/>
          <w:lang w:val="en-US" w:eastAsia="zh-CN"/>
        </w:rPr>
        <w:t xml:space="preserve">      4.若只有一个档案袋，则填“1-1”，若存在2个档案袋，则应分别对应填写“2-1”，“2-2”，以此类推。</w:t>
      </w:r>
    </w:p>
    <w:p>
      <w:pPr>
        <w:numPr>
          <w:ilvl w:val="0"/>
          <w:numId w:val="0"/>
        </w:numPr>
        <w:spacing w:line="300" w:lineRule="exact"/>
        <w:ind w:leftChars="0"/>
        <w:rPr>
          <w:rFonts w:hint="default" w:ascii="Times New Roman" w:hAnsi="Times New Roman" w:eastAsia="仿宋_GB2312"/>
          <w:b/>
          <w:sz w:val="28"/>
          <w:szCs w:val="28"/>
          <w:lang w:val="en-US" w:eastAsia="zh-CN"/>
        </w:rPr>
      </w:pPr>
    </w:p>
    <w:sectPr>
      <w:pgSz w:w="11906" w:h="16838"/>
      <w:pgMar w:top="1020" w:right="1588" w:bottom="45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小标宋简体">
    <w:panose1 w:val="00000600000000000000"/>
    <w:charset w:val="86"/>
    <w:family w:val="auto"/>
    <w:pitch w:val="default"/>
    <w:sig w:usb0="800002BF" w:usb1="184F6CF8" w:usb2="00000012" w:usb3="00000000" w:csb0="00160001" w:csb1="1203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84038E"/>
    <w:multiLevelType w:val="singleLevel"/>
    <w:tmpl w:val="658403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ViNzZlODMwN2UwNDg3ZTMxYjEzNGU1OWNlYjk4ODgifQ=="/>
  </w:docVars>
  <w:rsids>
    <w:rsidRoot w:val="00390E3E"/>
    <w:rsid w:val="00037EA7"/>
    <w:rsid w:val="000B6730"/>
    <w:rsid w:val="000F2618"/>
    <w:rsid w:val="001D0FB5"/>
    <w:rsid w:val="001E2F89"/>
    <w:rsid w:val="001E35ED"/>
    <w:rsid w:val="001F6CEB"/>
    <w:rsid w:val="002364AF"/>
    <w:rsid w:val="00263C93"/>
    <w:rsid w:val="0030506A"/>
    <w:rsid w:val="00313236"/>
    <w:rsid w:val="00370E5D"/>
    <w:rsid w:val="00390E3E"/>
    <w:rsid w:val="003B4260"/>
    <w:rsid w:val="003C7BF5"/>
    <w:rsid w:val="00430428"/>
    <w:rsid w:val="00496162"/>
    <w:rsid w:val="00507B5E"/>
    <w:rsid w:val="00527E57"/>
    <w:rsid w:val="00543FBF"/>
    <w:rsid w:val="0056450A"/>
    <w:rsid w:val="005D29CB"/>
    <w:rsid w:val="005E1604"/>
    <w:rsid w:val="006052A2"/>
    <w:rsid w:val="0062279A"/>
    <w:rsid w:val="00646B4C"/>
    <w:rsid w:val="006A07DA"/>
    <w:rsid w:val="0077260D"/>
    <w:rsid w:val="007A514D"/>
    <w:rsid w:val="007B0509"/>
    <w:rsid w:val="007B2E13"/>
    <w:rsid w:val="007D2980"/>
    <w:rsid w:val="0082697E"/>
    <w:rsid w:val="00831096"/>
    <w:rsid w:val="00887EA2"/>
    <w:rsid w:val="008C1809"/>
    <w:rsid w:val="00945BA3"/>
    <w:rsid w:val="00956FA5"/>
    <w:rsid w:val="009C6114"/>
    <w:rsid w:val="009F5408"/>
    <w:rsid w:val="00A15567"/>
    <w:rsid w:val="00A75405"/>
    <w:rsid w:val="00AE7F46"/>
    <w:rsid w:val="00B259D7"/>
    <w:rsid w:val="00B64B89"/>
    <w:rsid w:val="00BE6CA8"/>
    <w:rsid w:val="00C133B5"/>
    <w:rsid w:val="00CA37BC"/>
    <w:rsid w:val="00CD04D9"/>
    <w:rsid w:val="00CF09CF"/>
    <w:rsid w:val="00D33BD5"/>
    <w:rsid w:val="00D42D49"/>
    <w:rsid w:val="00D5000B"/>
    <w:rsid w:val="00D57A69"/>
    <w:rsid w:val="00D751E2"/>
    <w:rsid w:val="00DE6EE0"/>
    <w:rsid w:val="00E01380"/>
    <w:rsid w:val="00E020D1"/>
    <w:rsid w:val="00E37676"/>
    <w:rsid w:val="00E4545E"/>
    <w:rsid w:val="00E47338"/>
    <w:rsid w:val="00F060B8"/>
    <w:rsid w:val="00FE1F25"/>
    <w:rsid w:val="0FD328BD"/>
    <w:rsid w:val="1696031A"/>
    <w:rsid w:val="1E325DAB"/>
    <w:rsid w:val="1EFC49F1"/>
    <w:rsid w:val="2E9647C7"/>
    <w:rsid w:val="30670A1D"/>
    <w:rsid w:val="3B294F2C"/>
    <w:rsid w:val="4E074314"/>
    <w:rsid w:val="4FDB1D99"/>
    <w:rsid w:val="51180A2E"/>
    <w:rsid w:val="7FBB9B01"/>
    <w:rsid w:val="FF7F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 w:val="24"/>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1788</Words>
  <Characters>1824</Characters>
  <Lines>9</Lines>
  <Paragraphs>2</Paragraphs>
  <TotalTime>3</TotalTime>
  <ScaleCrop>false</ScaleCrop>
  <LinksUpToDate>false</LinksUpToDate>
  <CharactersWithSpaces>1840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2020-07-31T17:03:00Z</dcterms:created>
  <dc:creator>dgsi</dc:creator>
  <cp:lastModifiedBy>世芝</cp:lastModifiedBy>
  <cp:lastPrinted>2021-09-26T19:41:00Z</cp:lastPrinted>
  <dcterms:modified xsi:type="dcterms:W3CDTF">2023-11-15T10:28:58Z</dcterms:modified>
  <dc:title>附件4</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988A3AADB18E46679AF97E2AEEBE9995_12</vt:lpwstr>
  </property>
</Properties>
</file>