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45" w:beforeLines="125" w:line="550" w:lineRule="exact"/>
        <w:contextualSpacing/>
        <w:jc w:val="center"/>
        <w:textAlignment w:val="auto"/>
        <w:rPr>
          <w:rFonts w:hint="eastAsia" w:ascii="方正小标宋简体" w:eastAsia="方正小标宋简体"/>
          <w:spacing w:val="6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eastAsia="方正小标宋简体"/>
          <w:spacing w:val="6"/>
          <w:sz w:val="44"/>
          <w:szCs w:val="44"/>
          <w:lang w:eastAsia="zh-CN"/>
        </w:rPr>
        <w:t>关于“科技东莞”工程资助项目评审专家库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54" w:beforeLines="150" w:line="550" w:lineRule="exact"/>
        <w:contextualSpacing/>
        <w:jc w:val="center"/>
        <w:textAlignment w:val="auto"/>
        <w:rPr>
          <w:rFonts w:hint="eastAsia" w:ascii="仿宋_GB2312" w:hAnsi="仿宋_GB2312" w:eastAsia="仿宋_GB2312" w:cs="仿宋_GB2312"/>
          <w:spacing w:val="6"/>
          <w:sz w:val="2"/>
          <w:szCs w:val="2"/>
          <w:lang w:eastAsia="zh-CN"/>
        </w:rPr>
      </w:pPr>
      <w:r>
        <w:rPr>
          <w:rFonts w:hint="eastAsia" w:ascii="方正小标宋简体" w:eastAsia="方正小标宋简体"/>
          <w:spacing w:val="6"/>
          <w:sz w:val="44"/>
          <w:szCs w:val="44"/>
          <w:lang w:eastAsia="zh-CN"/>
        </w:rPr>
        <w:t>拟入库专家的公示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64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4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按照</w:t>
      </w:r>
      <w:r>
        <w:rPr>
          <w:rFonts w:hint="eastAsia" w:ascii="Times New Roman" w:hAnsi="Times New Roman" w:eastAsia="仿宋_GB2312" w:cs="仿宋_GB2312"/>
          <w:spacing w:val="6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市科协</w:t>
      </w:r>
      <w:r>
        <w:rPr>
          <w:rFonts w:hint="eastAsia" w:ascii="Times New Roman" w:hAnsi="Times New Roman" w:eastAsia="仿宋_GB2312" w:cs="仿宋_GB2312"/>
          <w:spacing w:val="6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科技东莞”工程资助项目评审专家库管理及专家使用规定》</w:t>
      </w:r>
      <w:r>
        <w:rPr>
          <w:rFonts w:hint="eastAsia" w:ascii="Times New Roman" w:hAnsi="Times New Roman" w:eastAsia="仿宋_GB2312" w:cs="仿宋_GB2312"/>
          <w:spacing w:val="6"/>
          <w:sz w:val="32"/>
          <w:szCs w:val="32"/>
          <w:lang w:eastAsia="zh-CN"/>
        </w:rPr>
        <w:t>（</w:t>
      </w:r>
      <w:r>
        <w:rPr>
          <w:rFonts w:hint="eastAsia" w:ascii="Times New Roman" w:hAnsi="Times New Roman" w:cs="仿宋_GB2312"/>
          <w:spacing w:val="6"/>
          <w:sz w:val="32"/>
          <w:szCs w:val="32"/>
          <w:lang w:eastAsia="zh-CN"/>
        </w:rPr>
        <w:t>东科协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〔</w:t>
      </w:r>
      <w:r>
        <w:rPr>
          <w:rFonts w:hint="eastAsia" w:ascii="Times New Roman" w:hAnsi="Times New Roman" w:eastAsia="仿宋_GB2312" w:cs="仿宋_GB2312"/>
          <w:spacing w:val="6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仿宋_GB2312" w:cs="仿宋_GB2312"/>
          <w:spacing w:val="6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号）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相关规定，现将市科协评审工作委员会审核</w:t>
      </w:r>
      <w:r>
        <w:rPr>
          <w:rFonts w:hint="eastAsia" w:ascii="仿宋_GB2312" w:hAnsi="仿宋_GB2312" w:cs="仿宋_GB2312"/>
          <w:spacing w:val="6"/>
          <w:sz w:val="32"/>
          <w:szCs w:val="32"/>
          <w:lang w:eastAsia="zh-CN"/>
        </w:rPr>
        <w:t>通过的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拟入库专家名单予以公示，公示时间</w:t>
      </w:r>
      <w:r>
        <w:rPr>
          <w:rFonts w:hint="eastAsia" w:ascii="Times New Roman" w:hAnsi="Times New Roman" w:eastAsia="仿宋_GB2312" w:cs="仿宋_GB2312"/>
          <w:spacing w:val="6"/>
          <w:sz w:val="32"/>
          <w:szCs w:val="32"/>
          <w:lang w:eastAsia="zh-CN"/>
        </w:rPr>
        <w:t>5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个工作日（</w:t>
      </w:r>
      <w:r>
        <w:rPr>
          <w:rFonts w:hint="eastAsia" w:ascii="Times New Roman" w:hAnsi="Times New Roman" w:eastAsia="仿宋_GB2312" w:cs="仿宋_GB2312"/>
          <w:spacing w:val="6"/>
          <w:sz w:val="32"/>
          <w:szCs w:val="32"/>
          <w:lang w:eastAsia="zh-CN"/>
        </w:rPr>
        <w:t>202</w:t>
      </w:r>
      <w:r>
        <w:rPr>
          <w:rFonts w:hint="eastAsia" w:ascii="Times New Roman" w:hAnsi="Times New Roman" w:cs="仿宋_GB2312"/>
          <w:spacing w:val="6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年</w:t>
      </w:r>
      <w:r>
        <w:rPr>
          <w:rFonts w:hint="eastAsia" w:ascii="Times New Roman" w:hAnsi="Times New Roman" w:cs="仿宋_GB2312"/>
          <w:spacing w:val="6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月</w:t>
      </w:r>
      <w:r>
        <w:rPr>
          <w:rFonts w:hint="eastAsia" w:ascii="Times New Roman" w:hAnsi="Times New Roman" w:cs="仿宋_GB2312"/>
          <w:spacing w:val="6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日至</w:t>
      </w:r>
      <w:r>
        <w:rPr>
          <w:rFonts w:hint="eastAsia" w:ascii="Times New Roman" w:hAnsi="Times New Roman" w:eastAsia="仿宋_GB2312" w:cs="仿宋_GB2312"/>
          <w:spacing w:val="6"/>
          <w:sz w:val="32"/>
          <w:szCs w:val="32"/>
          <w:lang w:eastAsia="zh-CN"/>
        </w:rPr>
        <w:t>202</w:t>
      </w:r>
      <w:r>
        <w:rPr>
          <w:rFonts w:hint="eastAsia" w:ascii="Times New Roman" w:hAnsi="Times New Roman" w:cs="仿宋_GB2312"/>
          <w:spacing w:val="6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年</w:t>
      </w:r>
      <w:r>
        <w:rPr>
          <w:rFonts w:hint="eastAsia" w:ascii="Times New Roman" w:hAnsi="Times New Roman" w:cs="仿宋_GB2312"/>
          <w:spacing w:val="6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月</w:t>
      </w:r>
      <w:r>
        <w:rPr>
          <w:rFonts w:hint="eastAsia" w:ascii="Times New Roman" w:hAnsi="Times New Roman" w:cs="仿宋_GB2312"/>
          <w:spacing w:val="6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日）。如对本次拟入库专家有异议的，请在公示期内向我会反馈。以单位名义反映情况的材料应加盖本单位公章，以个人名义反映情况的材料应署实名并提供有效的联系方式。反映情况和问题必须实事求是、客观公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319" w:leftChars="95" w:firstLine="332" w:firstLineChars="100"/>
        <w:contextualSpacing/>
        <w:jc w:val="left"/>
        <w:textAlignment w:val="auto"/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受理部门：东莞市科学技术协会</w:t>
      </w:r>
      <w:r>
        <w:rPr>
          <w:rFonts w:hint="eastAsia" w:ascii="仿宋_GB2312" w:hAnsi="仿宋_GB2312" w:cs="仿宋_GB2312"/>
          <w:spacing w:val="6"/>
          <w:sz w:val="32"/>
          <w:szCs w:val="32"/>
          <w:lang w:eastAsia="zh-CN"/>
        </w:rPr>
        <w:t>评管办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4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联系人：刘志亮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4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联系电话：</w:t>
      </w:r>
      <w:r>
        <w:rPr>
          <w:rFonts w:hint="eastAsia" w:ascii="Times New Roman" w:hAnsi="Times New Roman" w:eastAsia="仿宋_GB2312" w:cs="仿宋_GB2312"/>
          <w:spacing w:val="6"/>
          <w:sz w:val="32"/>
          <w:szCs w:val="32"/>
          <w:lang w:eastAsia="zh-CN"/>
        </w:rPr>
        <w:t>0769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仿宋_GB2312" w:cs="仿宋_GB2312"/>
          <w:spacing w:val="6"/>
          <w:sz w:val="32"/>
          <w:szCs w:val="32"/>
          <w:lang w:eastAsia="zh-CN"/>
        </w:rPr>
        <w:t>22119706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4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邮寄地址：东莞市莞城新芬路</w:t>
      </w:r>
      <w:r>
        <w:rPr>
          <w:rFonts w:hint="eastAsia" w:ascii="Times New Roman" w:hAnsi="Times New Roman" w:eastAsia="仿宋_GB2312" w:cs="仿宋_GB2312"/>
          <w:spacing w:val="6"/>
          <w:sz w:val="32"/>
          <w:szCs w:val="32"/>
          <w:lang w:eastAsia="zh-CN"/>
        </w:rPr>
        <w:t>38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4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邮政编号：</w:t>
      </w:r>
      <w:r>
        <w:rPr>
          <w:rFonts w:hint="eastAsia" w:ascii="Times New Roman" w:hAnsi="Times New Roman" w:eastAsia="仿宋_GB2312" w:cs="仿宋_GB2312"/>
          <w:spacing w:val="6"/>
          <w:sz w:val="32"/>
          <w:szCs w:val="32"/>
          <w:lang w:eastAsia="zh-CN"/>
        </w:rPr>
        <w:t>523000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contextualSpacing/>
        <w:jc w:val="left"/>
        <w:textAlignment w:val="auto"/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634" w:leftChars="190" w:hanging="996" w:hangingChars="300"/>
        <w:contextualSpacing/>
        <w:jc w:val="left"/>
        <w:textAlignment w:val="auto"/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附件：“科技东莞”工程资助项目评审专家库拟入库专家名单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contextualSpacing/>
        <w:jc w:val="left"/>
        <w:textAlignment w:val="auto"/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contextualSpacing/>
        <w:jc w:val="left"/>
        <w:textAlignment w:val="auto"/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 xml:space="preserve">                                </w:t>
      </w:r>
      <w:r>
        <w:rPr>
          <w:rFonts w:hint="eastAsia" w:ascii="仿宋_GB2312" w:hAnsi="仿宋_GB2312" w:cs="仿宋_GB2312"/>
          <w:spacing w:val="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东莞市科学技术协会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64" w:firstLineChars="200"/>
        <w:jc w:val="both"/>
        <w:textAlignment w:val="auto"/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 xml:space="preserve">                               </w:t>
      </w:r>
      <w:r>
        <w:rPr>
          <w:rFonts w:hint="eastAsia" w:ascii="仿宋_GB2312" w:hAnsi="仿宋_GB2312" w:cs="仿宋_GB2312"/>
          <w:spacing w:val="6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pacing w:val="6"/>
          <w:sz w:val="32"/>
          <w:szCs w:val="32"/>
          <w:lang w:eastAsia="zh-CN"/>
        </w:rPr>
        <w:t>202</w:t>
      </w:r>
      <w:r>
        <w:rPr>
          <w:rFonts w:hint="eastAsia" w:ascii="Times New Roman" w:hAnsi="Times New Roman" w:cs="仿宋_GB2312"/>
          <w:spacing w:val="6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年</w:t>
      </w:r>
      <w:r>
        <w:rPr>
          <w:rFonts w:hint="eastAsia" w:ascii="Times New Roman" w:hAnsi="Times New Roman" w:cs="仿宋_GB2312"/>
          <w:spacing w:val="6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月</w:t>
      </w:r>
      <w:r>
        <w:rPr>
          <w:rFonts w:hint="eastAsia" w:ascii="Times New Roman" w:hAnsi="Times New Roman" w:cs="仿宋_GB2312"/>
          <w:spacing w:val="6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日</w:t>
      </w:r>
    </w:p>
    <w:p>
      <w:pP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br w:type="page"/>
      </w:r>
    </w:p>
    <w:tbl>
      <w:tblPr>
        <w:tblStyle w:val="7"/>
        <w:tblW w:w="885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286"/>
        <w:gridCol w:w="739"/>
        <w:gridCol w:w="1905"/>
        <w:gridCol w:w="4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pacing w:val="8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8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8"/>
                <w:kern w:val="0"/>
                <w:sz w:val="32"/>
                <w:szCs w:val="32"/>
                <w:u w:val="none"/>
                <w:lang w:val="en-US" w:eastAsia="zh-CN" w:bidi="ar"/>
              </w:rPr>
              <w:t>“科技东莞”工程资助项目评审专家库拟入库专家名单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叶琴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东莞市科学技术博物馆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温伟岸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广东云百科技有限公司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胡爱艳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广东鸿翔工程检测咨询有限公司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谭画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广东凌康科技有限公司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冯子平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东莞市生态环境局麻涌分局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刘奇松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广东省标检产品检测认证有限公司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高艳龙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广东中达设计咨询有限公司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谢嘉茵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高级经济师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东莞市技师学院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戴维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北京市市政工程设计研究总院有限公司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王晓萍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倍科质量技术服务（东莞）有限公司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陈丹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东莞中认信通检测技术有限公司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艾亚钊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东莞职业技术学院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叶志辉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广东省东莞市质量技术监督标准与编码所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谭庆培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广东省东莞市质量技术监督标准与编码所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陈皓强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广东省东莞市质量技术监督标准与编码所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赖燕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广东省东莞市质量技术监督标准与编码所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张汝权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广东省东莞市质量技术监督标准与编码所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陈灿林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广东省东莞市质量技术监督标准与编码所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陈冠华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广东省东莞市质量技术监督局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梁慧恒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东莞市巴能检测技术有限公司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杨献珍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食安天下（广东）食品检测技术有限公司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魏全胜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食安天下（广东）食品检测技术有限公司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何勇亭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东莞城市学院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宋智丽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李影菲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吴兆波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高月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刘敏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杨添华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黄智华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敬军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苏小芬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谢尚卿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吴镇邦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李耀权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钟少枢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朱肖磊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胡玉军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冯淑媛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熊珺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赖毅东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陈润权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马啟田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广东优科检测认证有限公司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曾理想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广东恒达通信电力工程有限公司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肖冬丽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高级经营师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北京大陆航星质量认证中心股份有限公司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袁龙印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高级会计师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世楷家具（东莞）有限公司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孙沛森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东莞市昌晖电气工程有限公司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刘朝生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高级经济师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广东博迈医疗科技股份有限公司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金海燕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广东广益科技实业有限公司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盛媛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广东新创华科环保股份有限公司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杨晖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雷茨智能装备（广东）有限公司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凌益民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东莞市固达机械制造有限公司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刘明汉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沃德检测（广东）有限公司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冯社雄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广东省世通仪器检测服务有限公司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张珈铭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大型企业高管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东莞大宝化工制品有限公司/大宝国际集团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方方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东莞在场检测技术有限公司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廖勇德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广东鸿高建设集团有限公司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方良英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东莞市城市管理和综合执法局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高玉红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注册会计师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广东德方信会计师事务所（普通合伙）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陈天伟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广东小天才科技有限公司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吴汉辉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经济师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东莞蓝色多瑙企业服务有限公司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葛富全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中联品检（东莞）检验技术有限公司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朱国权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中纺协东莞检验技术服务有限公司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黄阳海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广东新创华科环保股份有限公司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李芋青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广东新创华科环保股份有限公司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周炜强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广东新创华科环保股份有限公司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莫雪莹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广东新创华科环保股份有限公司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周玲苑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广东新创华科环保股份有限公司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严亮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广东省标检产品检测认证有限公司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宁书杰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中通服建设有限公司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李冬梅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广东科技学院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龙运健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广东省标检产品检测认证有限公司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吴祥宇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东莞城市学院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李向真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教授级正高工程师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广东省东莞市质量技术监督标准与编码所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董莹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黄埔海关技术中心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李玟烨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刘锋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东莞新能源研究院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韩东江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东莞新能源研究院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刘念贫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高级经济师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黄埔海关技术中心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左婷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信息系统项目管理师（高级）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中国联合网络通信有限公司东莞市分公司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张驰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威凯检测技术有限公司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邱宝塔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广电计量检测集团股份有限公司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梁绍彬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广东伟晋建设集团有限公司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徐丽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谱尼测试集团深圳有限公司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蓝梦哲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广电计量检测集团股份有限公司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党鹏飞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深圳飞宏知识产权代理有限公司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肖莲英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广州工商学院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蔡江锋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高级会计师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深圳高标基石有限责任公司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孔桂华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广东名科信息技术有限公司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陈卫红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高级会计师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深圳市卫红财务顾问有限公司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向章敏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研究员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广东省科学院测试分析研究所 （中国广州分析测试中心）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汪永辉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浙江大学深圳研究院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93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穆卫锋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浙江大学深圳研究院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94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周优林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高级会计师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佛山市宏立信电子有限公司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刘生应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深圳市沃德研发管理咨询有限公司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96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孙晔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研究员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华南农业大学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97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胡爱兵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教授级正高工程师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深圳市城市规划设计研究院股份有限公司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98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杨惠成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广电计量检测集团股份有限公司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99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曾明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深圳市新城市规划建筑设计股份有限公司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简漳智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威凯检测技术有限公司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101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赵国赞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谱尼测试集团深圳公司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i w:val="0"/>
                <w:color w:val="000000"/>
                <w:spacing w:val="8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102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鲁照影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德庆县行政服务中心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103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余相敬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深圳市梦网云创科技有限公司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871" w:left="1587" w:header="851" w:footer="680" w:gutter="0"/>
      <w:pgNumType w:chapSep="emDash"/>
      <w:cols w:space="425" w:num="1"/>
      <w:titlePg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NEU-BZ-S92">
    <w:altName w:val="宋体"/>
    <w:panose1 w:val="02020503000000020003"/>
    <w:charset w:val="86"/>
    <w:family w:val="roman"/>
    <w:pitch w:val="default"/>
    <w:sig w:usb0="00000000" w:usb1="00000000" w:usb2="05000016" w:usb3="00000000" w:csb0="003E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康简标题宋">
    <w:altName w:val="宋体"/>
    <w:panose1 w:val="02020900000000000000"/>
    <w:charset w:val="86"/>
    <w:family w:val="modern"/>
    <w:pitch w:val="default"/>
    <w:sig w:usb0="00000000" w:usb1="00000000" w:usb2="00000012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1265" w:wrap="around" w:vAnchor="text" w:hAnchor="page" w:x="9077" w:y="-834"/>
      <w:jc w:val="center"/>
      <w:rPr>
        <w:rStyle w:val="9"/>
        <w:rFonts w:ascii="NEU-BZ-S92" w:hAnsi="NEU-BZ-S92" w:eastAsia="NEU-BZ-S92"/>
      </w:rPr>
    </w:pPr>
    <w:r>
      <w:rPr>
        <w:rStyle w:val="9"/>
        <w:rFonts w:hint="eastAsia" w:ascii="NEU-BZ-S92" w:hAnsi="NEU-BZ-S92" w:eastAsia="NEU-BZ-S92"/>
      </w:rPr>
      <w:t xml:space="preserve">— </w:t>
    </w:r>
    <w:r>
      <w:rPr>
        <w:rStyle w:val="9"/>
        <w:rFonts w:ascii="NEU-BZ-S92" w:hAnsi="NEU-BZ-S92" w:eastAsia="NEU-BZ-S92"/>
        <w:sz w:val="24"/>
        <w:szCs w:val="24"/>
      </w:rPr>
      <w:fldChar w:fldCharType="begin"/>
    </w:r>
    <w:r>
      <w:rPr>
        <w:rStyle w:val="9"/>
        <w:rFonts w:ascii="NEU-BZ-S92" w:hAnsi="NEU-BZ-S92" w:eastAsia="NEU-BZ-S92"/>
        <w:sz w:val="24"/>
        <w:szCs w:val="24"/>
      </w:rPr>
      <w:instrText xml:space="preserve">PAGE  </w:instrText>
    </w:r>
    <w:r>
      <w:rPr>
        <w:rStyle w:val="9"/>
        <w:rFonts w:ascii="NEU-BZ-S92" w:hAnsi="NEU-BZ-S92" w:eastAsia="NEU-BZ-S92"/>
        <w:sz w:val="24"/>
        <w:szCs w:val="24"/>
      </w:rPr>
      <w:fldChar w:fldCharType="separate"/>
    </w:r>
    <w:r>
      <w:rPr>
        <w:rStyle w:val="9"/>
        <w:rFonts w:ascii="NEU-BZ-S92" w:hAnsi="NEU-BZ-S92" w:eastAsia="NEU-BZ-S92"/>
        <w:sz w:val="24"/>
        <w:szCs w:val="24"/>
      </w:rPr>
      <w:t>3</w:t>
    </w:r>
    <w:r>
      <w:rPr>
        <w:rStyle w:val="9"/>
        <w:rFonts w:ascii="NEU-BZ-S92" w:hAnsi="NEU-BZ-S92" w:eastAsia="NEU-BZ-S92"/>
        <w:sz w:val="24"/>
        <w:szCs w:val="24"/>
      </w:rPr>
      <w:fldChar w:fldCharType="end"/>
    </w:r>
    <w:r>
      <w:rPr>
        <w:rStyle w:val="9"/>
        <w:rFonts w:hint="eastAsia" w:ascii="NEU-BZ-S92" w:hAnsi="NEU-BZ-S92" w:eastAsia="NEU-BZ-S92"/>
      </w:rPr>
      <w:t xml:space="preserve"> —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1265" w:wrap="around" w:vAnchor="text" w:hAnchor="page" w:x="1524" w:y="-800"/>
      <w:jc w:val="center"/>
      <w:rPr>
        <w:rStyle w:val="9"/>
        <w:rFonts w:ascii="NEU-BZ-S92" w:hAnsi="NEU-BZ-S92" w:eastAsia="NEU-BZ-S92"/>
      </w:rPr>
    </w:pPr>
    <w:r>
      <w:rPr>
        <w:rStyle w:val="9"/>
        <w:rFonts w:hint="eastAsia" w:ascii="NEU-BZ-S92" w:hAnsi="NEU-BZ-S92" w:eastAsia="NEU-BZ-S92"/>
      </w:rPr>
      <w:t xml:space="preserve">— </w:t>
    </w:r>
    <w:r>
      <w:rPr>
        <w:rStyle w:val="9"/>
        <w:rFonts w:ascii="NEU-BZ-S92" w:hAnsi="NEU-BZ-S92" w:eastAsia="NEU-BZ-S92"/>
        <w:sz w:val="24"/>
        <w:szCs w:val="24"/>
      </w:rPr>
      <w:fldChar w:fldCharType="begin"/>
    </w:r>
    <w:r>
      <w:rPr>
        <w:rStyle w:val="9"/>
        <w:rFonts w:ascii="NEU-BZ-S92" w:hAnsi="NEU-BZ-S92" w:eastAsia="NEU-BZ-S92"/>
        <w:sz w:val="24"/>
        <w:szCs w:val="24"/>
      </w:rPr>
      <w:instrText xml:space="preserve">PAGE  </w:instrText>
    </w:r>
    <w:r>
      <w:rPr>
        <w:rStyle w:val="9"/>
        <w:rFonts w:ascii="NEU-BZ-S92" w:hAnsi="NEU-BZ-S92" w:eastAsia="NEU-BZ-S92"/>
        <w:sz w:val="24"/>
        <w:szCs w:val="24"/>
      </w:rPr>
      <w:fldChar w:fldCharType="separate"/>
    </w:r>
    <w:r>
      <w:rPr>
        <w:rStyle w:val="9"/>
        <w:rFonts w:ascii="NEU-BZ-S92" w:hAnsi="NEU-BZ-S92" w:eastAsia="NEU-BZ-S92"/>
        <w:sz w:val="24"/>
        <w:szCs w:val="24"/>
      </w:rPr>
      <w:t>2</w:t>
    </w:r>
    <w:r>
      <w:rPr>
        <w:rStyle w:val="9"/>
        <w:rFonts w:ascii="NEU-BZ-S92" w:hAnsi="NEU-BZ-S92" w:eastAsia="NEU-BZ-S92"/>
        <w:sz w:val="24"/>
        <w:szCs w:val="24"/>
      </w:rPr>
      <w:fldChar w:fldCharType="end"/>
    </w:r>
    <w:r>
      <w:rPr>
        <w:rStyle w:val="9"/>
        <w:rFonts w:hint="eastAsia" w:ascii="NEU-BZ-S92" w:hAnsi="NEU-BZ-S92" w:eastAsia="NEU-BZ-S92"/>
      </w:rPr>
      <w:t xml:space="preserve"> —</w:t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-342265</wp:posOffset>
              </wp:positionH>
              <wp:positionV relativeFrom="paragraph">
                <wp:posOffset>-321310</wp:posOffset>
              </wp:positionV>
              <wp:extent cx="6309360" cy="193040"/>
              <wp:effectExtent l="0" t="0" r="15240" b="1651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9360" cy="193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Bdr>
                              <w:bottom w:val="thickThinSmallGap" w:color="FF0000" w:sz="24" w:space="1"/>
                            </w:pBdr>
                            <w:jc w:val="center"/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lIns="91440" tIns="0" rIns="91440" bIns="54000" upright="1"/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left:-26.95pt;margin-top:-25.3pt;height:15.2pt;width:496.8pt;z-index:251660288;mso-width-relative:page;mso-height-relative:page;" fillcolor="#FFFFFF" filled="t" stroked="f" coordsize="21600,21600" o:gfxdata="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xeRnztoAAAALAQAADwAA&#10;AAAAAAABACAAAAAiAAAAZHJzL2Rvd25yZXYueG1sUEsBAhQAFAAAAAgAh07iQCnj54/bAQAAqgMA&#10;AA4AAAAAAAAAAQAgAAAAKQEAAGRycy9lMm9Eb2MueG1sUEsFBgAAAAAGAAYAWQEAAHYFAAAAAA==&#10;">
              <v:fill on="t" focussize="0,0"/>
              <v:stroke on="f"/>
              <v:imagedata o:title=""/>
              <o:lock v:ext="edit" aspectratio="f"/>
              <v:textbox inset="2.54mm,0mm,2.54mm,1.5mm">
                <w:txbxContent>
                  <w:p>
                    <w:pPr>
                      <w:pBdr>
                        <w:bottom w:val="thickThinSmallGap" w:color="FF0000" w:sz="24" w:space="1"/>
                      </w:pBdr>
                      <w:jc w:val="center"/>
                      <w:rPr>
                        <w:sz w:val="2"/>
                        <w:szCs w:val="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-342265</wp:posOffset>
              </wp:positionH>
              <wp:positionV relativeFrom="paragraph">
                <wp:posOffset>373380</wp:posOffset>
              </wp:positionV>
              <wp:extent cx="6309360" cy="787400"/>
              <wp:effectExtent l="0" t="0" r="15240" b="1270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9360" cy="787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Bdr>
                              <w:bottom w:val="thinThickSmallGap" w:color="FF0000" w:sz="24" w:space="1"/>
                            </w:pBdr>
                            <w:spacing w:line="1000" w:lineRule="exact"/>
                            <w:jc w:val="distribute"/>
                            <w:rPr>
                              <w:rFonts w:ascii="方正小标宋简体" w:eastAsia="方正小标宋简体"/>
                              <w:color w:val="FF0000"/>
                              <w:sz w:val="64"/>
                              <w:szCs w:val="60"/>
                            </w:rPr>
                          </w:pPr>
                          <w:r>
                            <w:rPr>
                              <w:rFonts w:hint="eastAsia" w:ascii="方正小标宋简体" w:eastAsia="方正小标宋简体"/>
                              <w:color w:val="FF0000"/>
                              <w:spacing w:val="0"/>
                              <w:kern w:val="0"/>
                              <w:sz w:val="64"/>
                              <w:szCs w:val="60"/>
                            </w:rPr>
                            <w:t xml:space="preserve"> </w:t>
                          </w:r>
                          <w:r>
                            <w:rPr>
                              <w:rFonts w:hint="eastAsia" w:ascii="方正小标宋简体" w:eastAsia="方正小标宋简体"/>
                              <w:color w:val="FF0000"/>
                              <w:spacing w:val="208"/>
                              <w:kern w:val="0"/>
                              <w:sz w:val="64"/>
                              <w:szCs w:val="60"/>
                              <w:fitText w:val="9088" w:id="-1094248"/>
                            </w:rPr>
                            <w:t>东莞市科学技术协</w:t>
                          </w:r>
                          <w:r>
                            <w:rPr>
                              <w:rFonts w:hint="eastAsia" w:ascii="方正小标宋简体" w:eastAsia="方正小标宋简体"/>
                              <w:color w:val="FF0000"/>
                              <w:spacing w:val="0"/>
                              <w:kern w:val="0"/>
                              <w:sz w:val="64"/>
                              <w:szCs w:val="60"/>
                              <w:fitText w:val="9088" w:id="-1094248"/>
                            </w:rPr>
                            <w:t>会</w:t>
                          </w:r>
                        </w:p>
                        <w:p/>
                      </w:txbxContent>
                    </wps:txbx>
                    <wps:bodyPr lIns="91440" tIns="0" rIns="91440" bIns="54000"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-26.95pt;margin-top:29.4pt;height:62pt;width:496.8pt;z-index:251659264;mso-width-relative:page;mso-height-relative:page;" fillcolor="#FFFFFF" filled="t" stroked="f" coordsize="21600,21600" o:gfxdata="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ILZ0N9oAAAAKAQAADwAA&#10;AAAAAAABACAAAAAiAAAAZHJzL2Rvd25yZXYueG1sUEsBAhQAFAAAAAgAh07iQDPOiCTbAQAAqgMA&#10;AA4AAAAAAAAAAQAgAAAAKQEAAGRycy9lMm9Eb2MueG1sUEsFBgAAAAAGAAYAWQEAAHYFAAAAAA==&#10;">
              <v:fill on="t" focussize="0,0"/>
              <v:stroke on="f"/>
              <v:imagedata o:title=""/>
              <o:lock v:ext="edit" aspectratio="f"/>
              <v:textbox inset="2.54mm,0mm,2.54mm,1.5mm">
                <w:txbxContent>
                  <w:p>
                    <w:pPr>
                      <w:pBdr>
                        <w:bottom w:val="thinThickSmallGap" w:color="FF0000" w:sz="24" w:space="1"/>
                      </w:pBdr>
                      <w:spacing w:line="1000" w:lineRule="exact"/>
                      <w:jc w:val="distribute"/>
                      <w:rPr>
                        <w:rFonts w:ascii="方正小标宋简体" w:eastAsia="方正小标宋简体"/>
                        <w:color w:val="FF0000"/>
                        <w:sz w:val="64"/>
                        <w:szCs w:val="60"/>
                      </w:rPr>
                    </w:pPr>
                    <w:r>
                      <w:rPr>
                        <w:rFonts w:hint="eastAsia" w:ascii="方正小标宋简体" w:eastAsia="方正小标宋简体"/>
                        <w:color w:val="FF0000"/>
                        <w:spacing w:val="0"/>
                        <w:kern w:val="0"/>
                        <w:sz w:val="64"/>
                        <w:szCs w:val="60"/>
                      </w:rPr>
                      <w:t xml:space="preserve"> </w:t>
                    </w:r>
                    <w:r>
                      <w:rPr>
                        <w:rFonts w:hint="eastAsia" w:ascii="方正小标宋简体" w:eastAsia="方正小标宋简体"/>
                        <w:color w:val="FF0000"/>
                        <w:spacing w:val="208"/>
                        <w:kern w:val="0"/>
                        <w:sz w:val="64"/>
                        <w:szCs w:val="60"/>
                        <w:fitText w:val="9088" w:id="-1094248"/>
                      </w:rPr>
                      <w:t>东莞市科学技术协</w:t>
                    </w:r>
                    <w:r>
                      <w:rPr>
                        <w:rFonts w:hint="eastAsia" w:ascii="方正小标宋简体" w:eastAsia="方正小标宋简体"/>
                        <w:color w:val="FF0000"/>
                        <w:spacing w:val="0"/>
                        <w:kern w:val="0"/>
                        <w:sz w:val="64"/>
                        <w:szCs w:val="60"/>
                        <w:fitText w:val="9088" w:id="-1094248"/>
                      </w:rPr>
                      <w:t>会</w:t>
                    </w:r>
                  </w:p>
                  <w:p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evenAndOddHeaders w:val="1"/>
  <w:drawingGridHorizontalSpacing w:val="168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829"/>
    <w:rsid w:val="00005A49"/>
    <w:rsid w:val="00055B20"/>
    <w:rsid w:val="00057B12"/>
    <w:rsid w:val="00070EDF"/>
    <w:rsid w:val="00075157"/>
    <w:rsid w:val="00075CE5"/>
    <w:rsid w:val="00076E4F"/>
    <w:rsid w:val="000821EF"/>
    <w:rsid w:val="00090EE3"/>
    <w:rsid w:val="000A1659"/>
    <w:rsid w:val="000B651C"/>
    <w:rsid w:val="000C7E82"/>
    <w:rsid w:val="000D0625"/>
    <w:rsid w:val="000D6522"/>
    <w:rsid w:val="00110A5C"/>
    <w:rsid w:val="0014472A"/>
    <w:rsid w:val="001458B2"/>
    <w:rsid w:val="00151579"/>
    <w:rsid w:val="00177582"/>
    <w:rsid w:val="001A2429"/>
    <w:rsid w:val="001C750F"/>
    <w:rsid w:val="001D284F"/>
    <w:rsid w:val="001D36FA"/>
    <w:rsid w:val="001E79FD"/>
    <w:rsid w:val="001F3E94"/>
    <w:rsid w:val="002058FB"/>
    <w:rsid w:val="00206AA6"/>
    <w:rsid w:val="00231CF7"/>
    <w:rsid w:val="0023231A"/>
    <w:rsid w:val="00233B95"/>
    <w:rsid w:val="00241CD4"/>
    <w:rsid w:val="002511B9"/>
    <w:rsid w:val="00273F49"/>
    <w:rsid w:val="0028485B"/>
    <w:rsid w:val="00290693"/>
    <w:rsid w:val="002C25B7"/>
    <w:rsid w:val="002C4B54"/>
    <w:rsid w:val="002D6C4F"/>
    <w:rsid w:val="002F2C6D"/>
    <w:rsid w:val="0031435C"/>
    <w:rsid w:val="0031720A"/>
    <w:rsid w:val="00323FC8"/>
    <w:rsid w:val="00324BB6"/>
    <w:rsid w:val="00327A21"/>
    <w:rsid w:val="00331C5B"/>
    <w:rsid w:val="00340194"/>
    <w:rsid w:val="00350B02"/>
    <w:rsid w:val="003531EA"/>
    <w:rsid w:val="003620F6"/>
    <w:rsid w:val="00362FE1"/>
    <w:rsid w:val="00363543"/>
    <w:rsid w:val="00382EBC"/>
    <w:rsid w:val="003838E4"/>
    <w:rsid w:val="00386647"/>
    <w:rsid w:val="0038677D"/>
    <w:rsid w:val="00390C56"/>
    <w:rsid w:val="003A1424"/>
    <w:rsid w:val="003A4811"/>
    <w:rsid w:val="003C350C"/>
    <w:rsid w:val="00410E01"/>
    <w:rsid w:val="00426E9D"/>
    <w:rsid w:val="0043280B"/>
    <w:rsid w:val="004402C3"/>
    <w:rsid w:val="00452C5E"/>
    <w:rsid w:val="0049650F"/>
    <w:rsid w:val="004968E1"/>
    <w:rsid w:val="004B3640"/>
    <w:rsid w:val="004D7462"/>
    <w:rsid w:val="004D750E"/>
    <w:rsid w:val="004E2F00"/>
    <w:rsid w:val="004E3C5B"/>
    <w:rsid w:val="004F30B6"/>
    <w:rsid w:val="00511BF5"/>
    <w:rsid w:val="00526B90"/>
    <w:rsid w:val="00540DF7"/>
    <w:rsid w:val="0054576E"/>
    <w:rsid w:val="005471C0"/>
    <w:rsid w:val="00564089"/>
    <w:rsid w:val="005656A7"/>
    <w:rsid w:val="005673AE"/>
    <w:rsid w:val="00577099"/>
    <w:rsid w:val="00583231"/>
    <w:rsid w:val="0058738E"/>
    <w:rsid w:val="005A15E4"/>
    <w:rsid w:val="005A766B"/>
    <w:rsid w:val="005C124E"/>
    <w:rsid w:val="005C239A"/>
    <w:rsid w:val="005D6F35"/>
    <w:rsid w:val="005E1D65"/>
    <w:rsid w:val="005F6DDA"/>
    <w:rsid w:val="00601523"/>
    <w:rsid w:val="006060CA"/>
    <w:rsid w:val="00606483"/>
    <w:rsid w:val="00607FBF"/>
    <w:rsid w:val="00622544"/>
    <w:rsid w:val="00632AF0"/>
    <w:rsid w:val="00633825"/>
    <w:rsid w:val="006338C4"/>
    <w:rsid w:val="006377B0"/>
    <w:rsid w:val="00652A51"/>
    <w:rsid w:val="006546EE"/>
    <w:rsid w:val="00665AB7"/>
    <w:rsid w:val="0067629E"/>
    <w:rsid w:val="00676A85"/>
    <w:rsid w:val="0068078A"/>
    <w:rsid w:val="00687A00"/>
    <w:rsid w:val="0069259D"/>
    <w:rsid w:val="006C6278"/>
    <w:rsid w:val="006D2B56"/>
    <w:rsid w:val="006D62DA"/>
    <w:rsid w:val="006E14B5"/>
    <w:rsid w:val="006E2073"/>
    <w:rsid w:val="00712533"/>
    <w:rsid w:val="00714FAD"/>
    <w:rsid w:val="007231F0"/>
    <w:rsid w:val="0072633C"/>
    <w:rsid w:val="0075218D"/>
    <w:rsid w:val="0075293E"/>
    <w:rsid w:val="00755322"/>
    <w:rsid w:val="00761B0A"/>
    <w:rsid w:val="00783627"/>
    <w:rsid w:val="007A0F6A"/>
    <w:rsid w:val="007B70F1"/>
    <w:rsid w:val="007C1095"/>
    <w:rsid w:val="007C28B4"/>
    <w:rsid w:val="007D189C"/>
    <w:rsid w:val="007E0C51"/>
    <w:rsid w:val="007F5E10"/>
    <w:rsid w:val="00814BD3"/>
    <w:rsid w:val="00837F7B"/>
    <w:rsid w:val="00862E95"/>
    <w:rsid w:val="00882D4E"/>
    <w:rsid w:val="00894559"/>
    <w:rsid w:val="008A1217"/>
    <w:rsid w:val="008B1C61"/>
    <w:rsid w:val="008B5744"/>
    <w:rsid w:val="008B5FBE"/>
    <w:rsid w:val="008D2829"/>
    <w:rsid w:val="008F1218"/>
    <w:rsid w:val="009002D7"/>
    <w:rsid w:val="00900813"/>
    <w:rsid w:val="00904CAD"/>
    <w:rsid w:val="00912755"/>
    <w:rsid w:val="0092083B"/>
    <w:rsid w:val="00932A4C"/>
    <w:rsid w:val="0094487F"/>
    <w:rsid w:val="00973A7D"/>
    <w:rsid w:val="009740EC"/>
    <w:rsid w:val="00974888"/>
    <w:rsid w:val="00985935"/>
    <w:rsid w:val="0099607E"/>
    <w:rsid w:val="009A6815"/>
    <w:rsid w:val="009C04E1"/>
    <w:rsid w:val="00A34566"/>
    <w:rsid w:val="00A60429"/>
    <w:rsid w:val="00A83450"/>
    <w:rsid w:val="00A87AD9"/>
    <w:rsid w:val="00A9015F"/>
    <w:rsid w:val="00A9263E"/>
    <w:rsid w:val="00AB48BA"/>
    <w:rsid w:val="00AC3052"/>
    <w:rsid w:val="00AC63AA"/>
    <w:rsid w:val="00AE6281"/>
    <w:rsid w:val="00AF0D0D"/>
    <w:rsid w:val="00AF719F"/>
    <w:rsid w:val="00B0185B"/>
    <w:rsid w:val="00B0436F"/>
    <w:rsid w:val="00B054D0"/>
    <w:rsid w:val="00B157DD"/>
    <w:rsid w:val="00B20857"/>
    <w:rsid w:val="00B21695"/>
    <w:rsid w:val="00B2429E"/>
    <w:rsid w:val="00B32374"/>
    <w:rsid w:val="00B34F5C"/>
    <w:rsid w:val="00B47D73"/>
    <w:rsid w:val="00B573A7"/>
    <w:rsid w:val="00B716A2"/>
    <w:rsid w:val="00B726BE"/>
    <w:rsid w:val="00B8190A"/>
    <w:rsid w:val="00B918C3"/>
    <w:rsid w:val="00BA2EFF"/>
    <w:rsid w:val="00BA76A2"/>
    <w:rsid w:val="00BB1DD4"/>
    <w:rsid w:val="00BB293D"/>
    <w:rsid w:val="00BC3B87"/>
    <w:rsid w:val="00BC690D"/>
    <w:rsid w:val="00BC7AAB"/>
    <w:rsid w:val="00BD4FD4"/>
    <w:rsid w:val="00C03ADE"/>
    <w:rsid w:val="00C240DB"/>
    <w:rsid w:val="00C25E64"/>
    <w:rsid w:val="00C40E91"/>
    <w:rsid w:val="00C413C7"/>
    <w:rsid w:val="00C44FD6"/>
    <w:rsid w:val="00C54B33"/>
    <w:rsid w:val="00C72701"/>
    <w:rsid w:val="00C745FD"/>
    <w:rsid w:val="00C90660"/>
    <w:rsid w:val="00C91B95"/>
    <w:rsid w:val="00C9405F"/>
    <w:rsid w:val="00CA0B8C"/>
    <w:rsid w:val="00CA7775"/>
    <w:rsid w:val="00CC2CC0"/>
    <w:rsid w:val="00CC7CB6"/>
    <w:rsid w:val="00CD3E2D"/>
    <w:rsid w:val="00CE3BD6"/>
    <w:rsid w:val="00D0091A"/>
    <w:rsid w:val="00D20AB6"/>
    <w:rsid w:val="00D31A0E"/>
    <w:rsid w:val="00D42B23"/>
    <w:rsid w:val="00D5327F"/>
    <w:rsid w:val="00D65154"/>
    <w:rsid w:val="00D9218E"/>
    <w:rsid w:val="00D92C1A"/>
    <w:rsid w:val="00DA2347"/>
    <w:rsid w:val="00DA6AC0"/>
    <w:rsid w:val="00DE11CA"/>
    <w:rsid w:val="00DE533E"/>
    <w:rsid w:val="00E1093F"/>
    <w:rsid w:val="00E1609A"/>
    <w:rsid w:val="00E2113F"/>
    <w:rsid w:val="00E26114"/>
    <w:rsid w:val="00E2681C"/>
    <w:rsid w:val="00E31EB3"/>
    <w:rsid w:val="00E47943"/>
    <w:rsid w:val="00E57243"/>
    <w:rsid w:val="00E6330C"/>
    <w:rsid w:val="00E656E7"/>
    <w:rsid w:val="00E7642F"/>
    <w:rsid w:val="00E773E1"/>
    <w:rsid w:val="00E85B44"/>
    <w:rsid w:val="00EB06A8"/>
    <w:rsid w:val="00EE06A4"/>
    <w:rsid w:val="00EE3019"/>
    <w:rsid w:val="00EE375C"/>
    <w:rsid w:val="00F059DF"/>
    <w:rsid w:val="00F17D46"/>
    <w:rsid w:val="00F211EF"/>
    <w:rsid w:val="00F24822"/>
    <w:rsid w:val="00F25FDC"/>
    <w:rsid w:val="00F406FA"/>
    <w:rsid w:val="00F42930"/>
    <w:rsid w:val="00F47AFE"/>
    <w:rsid w:val="00F509F0"/>
    <w:rsid w:val="00F53551"/>
    <w:rsid w:val="00F62764"/>
    <w:rsid w:val="00F80334"/>
    <w:rsid w:val="00FC77DC"/>
    <w:rsid w:val="00FD5AA5"/>
    <w:rsid w:val="00FD6E35"/>
    <w:rsid w:val="00FE17EE"/>
    <w:rsid w:val="00FF2B9A"/>
    <w:rsid w:val="00FF6514"/>
    <w:rsid w:val="02B74495"/>
    <w:rsid w:val="049F4E06"/>
    <w:rsid w:val="04DD725A"/>
    <w:rsid w:val="070011FD"/>
    <w:rsid w:val="0B582596"/>
    <w:rsid w:val="11A16A45"/>
    <w:rsid w:val="149767F8"/>
    <w:rsid w:val="157C2D93"/>
    <w:rsid w:val="1615062C"/>
    <w:rsid w:val="19AD593C"/>
    <w:rsid w:val="1BDBCA63"/>
    <w:rsid w:val="1CB51A2C"/>
    <w:rsid w:val="1D865D66"/>
    <w:rsid w:val="1F9D2844"/>
    <w:rsid w:val="20F16975"/>
    <w:rsid w:val="292D1338"/>
    <w:rsid w:val="29D84B76"/>
    <w:rsid w:val="2A1D6A2D"/>
    <w:rsid w:val="2BD1679A"/>
    <w:rsid w:val="2FE51D9B"/>
    <w:rsid w:val="2FF661B2"/>
    <w:rsid w:val="30CB2D3F"/>
    <w:rsid w:val="3304078A"/>
    <w:rsid w:val="33915866"/>
    <w:rsid w:val="348306F3"/>
    <w:rsid w:val="36EC7EFC"/>
    <w:rsid w:val="38DFDA89"/>
    <w:rsid w:val="3AB94DF2"/>
    <w:rsid w:val="3C72321F"/>
    <w:rsid w:val="3DBC96DD"/>
    <w:rsid w:val="3DEFC51C"/>
    <w:rsid w:val="3F644DC3"/>
    <w:rsid w:val="3F7B2924"/>
    <w:rsid w:val="3FDFA835"/>
    <w:rsid w:val="419C64EF"/>
    <w:rsid w:val="42812FAB"/>
    <w:rsid w:val="4323409E"/>
    <w:rsid w:val="449E1F83"/>
    <w:rsid w:val="47C65743"/>
    <w:rsid w:val="4A8221A8"/>
    <w:rsid w:val="4A8A4F4F"/>
    <w:rsid w:val="4B2F5F2E"/>
    <w:rsid w:val="4BF42D2E"/>
    <w:rsid w:val="4BFB9D41"/>
    <w:rsid w:val="4CE24FC3"/>
    <w:rsid w:val="4DF16386"/>
    <w:rsid w:val="517E26A4"/>
    <w:rsid w:val="533D6ABD"/>
    <w:rsid w:val="53CF8039"/>
    <w:rsid w:val="56EEF421"/>
    <w:rsid w:val="571612C9"/>
    <w:rsid w:val="589C4724"/>
    <w:rsid w:val="59140E77"/>
    <w:rsid w:val="5ADF8167"/>
    <w:rsid w:val="5B3B80EB"/>
    <w:rsid w:val="5B3F093C"/>
    <w:rsid w:val="5B737A47"/>
    <w:rsid w:val="5BB52331"/>
    <w:rsid w:val="5BFA4EAD"/>
    <w:rsid w:val="5CDC1CAC"/>
    <w:rsid w:val="5DFFCFA4"/>
    <w:rsid w:val="5FFD976B"/>
    <w:rsid w:val="61EACBEC"/>
    <w:rsid w:val="624A7B37"/>
    <w:rsid w:val="62957CA4"/>
    <w:rsid w:val="653E33CE"/>
    <w:rsid w:val="676E5E38"/>
    <w:rsid w:val="69D9E0D0"/>
    <w:rsid w:val="6A5D7DCF"/>
    <w:rsid w:val="6ADB1106"/>
    <w:rsid w:val="6AFFD3A5"/>
    <w:rsid w:val="6BE7D845"/>
    <w:rsid w:val="6BFE8177"/>
    <w:rsid w:val="6CF77D94"/>
    <w:rsid w:val="6D9FD993"/>
    <w:rsid w:val="6DFB3F5C"/>
    <w:rsid w:val="6F24353E"/>
    <w:rsid w:val="6F8F4EAF"/>
    <w:rsid w:val="6F970413"/>
    <w:rsid w:val="6FC987CB"/>
    <w:rsid w:val="6FCA8615"/>
    <w:rsid w:val="707F0E75"/>
    <w:rsid w:val="710BF72C"/>
    <w:rsid w:val="721B5D56"/>
    <w:rsid w:val="729758D6"/>
    <w:rsid w:val="73DFC70C"/>
    <w:rsid w:val="75FFC386"/>
    <w:rsid w:val="76491BF0"/>
    <w:rsid w:val="76FD9B5E"/>
    <w:rsid w:val="77077864"/>
    <w:rsid w:val="773633A1"/>
    <w:rsid w:val="777738D9"/>
    <w:rsid w:val="77DB4B20"/>
    <w:rsid w:val="77DE200D"/>
    <w:rsid w:val="79DD9D60"/>
    <w:rsid w:val="79F0BC98"/>
    <w:rsid w:val="7B00540B"/>
    <w:rsid w:val="7B26DE6B"/>
    <w:rsid w:val="7BFED48F"/>
    <w:rsid w:val="7BFF0551"/>
    <w:rsid w:val="7C2E2158"/>
    <w:rsid w:val="7C680FC1"/>
    <w:rsid w:val="7C9F39A0"/>
    <w:rsid w:val="7D6C0FF2"/>
    <w:rsid w:val="7D7B0931"/>
    <w:rsid w:val="7DB656B8"/>
    <w:rsid w:val="7DF7EB75"/>
    <w:rsid w:val="7DFF2E0D"/>
    <w:rsid w:val="7DFFECD3"/>
    <w:rsid w:val="7EBEAAC4"/>
    <w:rsid w:val="7EFD13AE"/>
    <w:rsid w:val="7FBFB27F"/>
    <w:rsid w:val="7FDE4F9A"/>
    <w:rsid w:val="7FDF8096"/>
    <w:rsid w:val="7FFD1ED3"/>
    <w:rsid w:val="7FFD794C"/>
    <w:rsid w:val="7FFF6A39"/>
    <w:rsid w:val="7FFF8A88"/>
    <w:rsid w:val="9DFCE634"/>
    <w:rsid w:val="A7CD6328"/>
    <w:rsid w:val="A9BFACFE"/>
    <w:rsid w:val="ABB9E6F8"/>
    <w:rsid w:val="AD9FA02C"/>
    <w:rsid w:val="AEF9E4C8"/>
    <w:rsid w:val="AF9D599E"/>
    <w:rsid w:val="BAFE608A"/>
    <w:rsid w:val="BB79934B"/>
    <w:rsid w:val="BF4EB480"/>
    <w:rsid w:val="D53B2E89"/>
    <w:rsid w:val="DBFFAB2C"/>
    <w:rsid w:val="DFF5C877"/>
    <w:rsid w:val="DFFFB25E"/>
    <w:rsid w:val="E8FE9CE8"/>
    <w:rsid w:val="EAF5106B"/>
    <w:rsid w:val="EAFF7B81"/>
    <w:rsid w:val="EC6F69AD"/>
    <w:rsid w:val="EE7E5548"/>
    <w:rsid w:val="EEF45A54"/>
    <w:rsid w:val="EEFF374F"/>
    <w:rsid w:val="EFFE9697"/>
    <w:rsid w:val="F05B0D77"/>
    <w:rsid w:val="F1BFE19B"/>
    <w:rsid w:val="F1EDFA43"/>
    <w:rsid w:val="F24A53B7"/>
    <w:rsid w:val="F2DF050E"/>
    <w:rsid w:val="F31F0643"/>
    <w:rsid w:val="F67FB9F1"/>
    <w:rsid w:val="F6ED7BD5"/>
    <w:rsid w:val="F73973E9"/>
    <w:rsid w:val="F7EE5FA3"/>
    <w:rsid w:val="F7FBFE2F"/>
    <w:rsid w:val="F7FF61F0"/>
    <w:rsid w:val="F7FF8210"/>
    <w:rsid w:val="F86BBE83"/>
    <w:rsid w:val="F9DE5449"/>
    <w:rsid w:val="FAE5D89D"/>
    <w:rsid w:val="FB0F2992"/>
    <w:rsid w:val="FB3E891B"/>
    <w:rsid w:val="FB6F634D"/>
    <w:rsid w:val="FBE72C9E"/>
    <w:rsid w:val="FBFDBE6B"/>
    <w:rsid w:val="FC9F8C07"/>
    <w:rsid w:val="FCFEFEC3"/>
    <w:rsid w:val="FD7FBE96"/>
    <w:rsid w:val="FD9D7A4A"/>
    <w:rsid w:val="FD9FB51D"/>
    <w:rsid w:val="FDBF7943"/>
    <w:rsid w:val="FECFD101"/>
    <w:rsid w:val="FEF7B279"/>
    <w:rsid w:val="FF5E4441"/>
    <w:rsid w:val="FF7355F5"/>
    <w:rsid w:val="FF77940B"/>
    <w:rsid w:val="FFAEB3FC"/>
    <w:rsid w:val="FFB3F0E4"/>
    <w:rsid w:val="FFB63A47"/>
    <w:rsid w:val="FFDE1D49"/>
    <w:rsid w:val="FFF7CE9C"/>
    <w:rsid w:val="FFFAC4DC"/>
    <w:rsid w:val="FFFC8271"/>
    <w:rsid w:val="FFFF41F7"/>
    <w:rsid w:val="FFFFF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NEU-BZ-S92" w:hAnsi="NEU-BZ-S92" w:eastAsia="仿宋_GB2312" w:cs="Times New Roman"/>
      <w:spacing w:val="8"/>
      <w:kern w:val="2"/>
      <w:sz w:val="32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autoSpaceDE w:val="0"/>
      <w:autoSpaceDN w:val="0"/>
      <w:jc w:val="distribute"/>
      <w:outlineLvl w:val="1"/>
    </w:pPr>
    <w:rPr>
      <w:rFonts w:eastAsia="华康简标题宋"/>
      <w:bCs/>
      <w:color w:val="FF0000"/>
      <w:w w:val="70"/>
      <w:sz w:val="112"/>
      <w:szCs w:val="3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/>
      <w:b/>
      <w:kern w:val="0"/>
      <w:sz w:val="27"/>
      <w:szCs w:val="27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pacing w:val="0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pacing w:val="0"/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page number"/>
    <w:qFormat/>
    <w:uiPriority w:val="0"/>
    <w:rPr>
      <w:rFonts w:ascii="Times New Roman" w:hAnsi="Times New Roman" w:eastAsia="仿宋_GB2312"/>
      <w:sz w:val="28"/>
      <w:lang w:eastAsia="zh-CN"/>
    </w:rPr>
  </w:style>
  <w:style w:type="character" w:customStyle="1" w:styleId="10">
    <w:name w:val="页眉 字符"/>
    <w:link w:val="5"/>
    <w:qFormat/>
    <w:uiPriority w:val="99"/>
    <w:rPr>
      <w:kern w:val="2"/>
      <w:sz w:val="18"/>
      <w:szCs w:val="18"/>
    </w:rPr>
  </w:style>
  <w:style w:type="character" w:customStyle="1" w:styleId="11">
    <w:name w:val="页脚 字符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15</Pages>
  <Words>1173</Words>
  <Characters>6691</Characters>
  <Lines>55</Lines>
  <Paragraphs>15</Paragraphs>
  <TotalTime>118</TotalTime>
  <ScaleCrop>false</ScaleCrop>
  <LinksUpToDate>false</LinksUpToDate>
  <CharactersWithSpaces>7849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2016-09-08T15:43:00Z</dcterms:created>
  <dc:creator>朱志文</dc:creator>
  <cp:lastModifiedBy>zhengky</cp:lastModifiedBy>
  <cp:lastPrinted>2024-07-23T09:16:00Z</cp:lastPrinted>
  <dcterms:modified xsi:type="dcterms:W3CDTF">2024-12-12T09:31:41Z</dcterms:modified>
  <cp:revision>139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A412AFD4CB6744309B7998CC155BCE5F</vt:lpwstr>
  </property>
</Properties>
</file>